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085" w:rsidRPr="009E3AB0" w:rsidRDefault="00F217A5" w:rsidP="009D0DBE">
      <w:pPr>
        <w:jc w:val="center"/>
        <w:rPr>
          <w:color w:val="000000"/>
          <w:sz w:val="28"/>
          <w:szCs w:val="28"/>
        </w:rPr>
      </w:pPr>
      <w:r w:rsidRPr="009E3AB0">
        <w:rPr>
          <w:b/>
          <w:sz w:val="28"/>
          <w:szCs w:val="28"/>
        </w:rPr>
        <w:t xml:space="preserve">Annexure - </w:t>
      </w:r>
      <w:r w:rsidR="009E3AB0" w:rsidRPr="009E3AB0">
        <w:rPr>
          <w:b/>
          <w:sz w:val="28"/>
          <w:szCs w:val="28"/>
        </w:rPr>
        <w:t>2</w:t>
      </w:r>
      <w:r w:rsidR="008D0489" w:rsidRPr="009E3AB0">
        <w:rPr>
          <w:b/>
          <w:sz w:val="28"/>
          <w:szCs w:val="28"/>
        </w:rPr>
        <w:t xml:space="preserve">: </w:t>
      </w:r>
      <w:r w:rsidR="009D0DBE" w:rsidRPr="009E3AB0">
        <w:rPr>
          <w:b/>
          <w:color w:val="000000"/>
          <w:sz w:val="28"/>
          <w:szCs w:val="28"/>
        </w:rPr>
        <w:t>Key Deliverables under NHM 2022-24</w:t>
      </w:r>
      <w:bookmarkStart w:id="0" w:name="_GoBack"/>
      <w:bookmarkEnd w:id="0"/>
    </w:p>
    <w:p w:rsidR="008F4085" w:rsidRPr="006B055D" w:rsidRDefault="008D0489" w:rsidP="009D0DBE">
      <w:pPr>
        <w:pStyle w:val="Heading1"/>
        <w:numPr>
          <w:ilvl w:val="0"/>
          <w:numId w:val="1"/>
        </w:numPr>
      </w:pPr>
      <w:r w:rsidRPr="006B055D">
        <w:t xml:space="preserve">RCH </w:t>
      </w:r>
      <w:r w:rsidR="009E3AB0" w:rsidRPr="006B055D">
        <w:t>flexipool including Routine Immunization Programme, Pulse Polio Immunization Programme</w:t>
      </w:r>
    </w:p>
    <w:tbl>
      <w:tblPr>
        <w:tblStyle w:val="a"/>
        <w:tblW w:w="148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1328"/>
        <w:gridCol w:w="2666"/>
        <w:gridCol w:w="2941"/>
        <w:gridCol w:w="1001"/>
        <w:gridCol w:w="1459"/>
        <w:gridCol w:w="1168"/>
        <w:gridCol w:w="1620"/>
        <w:gridCol w:w="1314"/>
        <w:gridCol w:w="1314"/>
      </w:tblGrid>
      <w:tr w:rsidR="00E75181" w:rsidRPr="006B055D" w:rsidTr="00455363">
        <w:trPr>
          <w:cantSplit/>
          <w:trHeight w:val="610"/>
          <w:tblHeader/>
          <w:jc w:val="center"/>
        </w:trPr>
        <w:tc>
          <w:tcPr>
            <w:tcW w:w="1328"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Indicator Type</w:t>
            </w:r>
          </w:p>
        </w:tc>
        <w:tc>
          <w:tcPr>
            <w:tcW w:w="2666"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Indicator Statement</w:t>
            </w:r>
          </w:p>
        </w:tc>
        <w:tc>
          <w:tcPr>
            <w:tcW w:w="2941"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Indicator</w:t>
            </w:r>
          </w:p>
        </w:tc>
        <w:tc>
          <w:tcPr>
            <w:tcW w:w="1001"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Unit</w:t>
            </w:r>
          </w:p>
        </w:tc>
        <w:tc>
          <w:tcPr>
            <w:tcW w:w="1459"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Target</w:t>
            </w:r>
          </w:p>
          <w:p w:rsidR="00E75181" w:rsidRPr="006B055D" w:rsidRDefault="00E75181" w:rsidP="009D0DBE">
            <w:pPr>
              <w:jc w:val="center"/>
              <w:rPr>
                <w:b/>
                <w:sz w:val="22"/>
                <w:szCs w:val="22"/>
              </w:rPr>
            </w:pPr>
            <w:r w:rsidRPr="006B055D">
              <w:rPr>
                <w:b/>
                <w:sz w:val="22"/>
                <w:szCs w:val="22"/>
              </w:rPr>
              <w:t>2021-22</w:t>
            </w:r>
          </w:p>
        </w:tc>
        <w:tc>
          <w:tcPr>
            <w:tcW w:w="1168"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Progress</w:t>
            </w:r>
          </w:p>
          <w:p w:rsidR="00E75181" w:rsidRPr="006B055D" w:rsidRDefault="00E75181" w:rsidP="009D0DBE">
            <w:pPr>
              <w:jc w:val="center"/>
              <w:rPr>
                <w:b/>
                <w:sz w:val="22"/>
                <w:szCs w:val="22"/>
              </w:rPr>
            </w:pPr>
            <w:r w:rsidRPr="006B055D">
              <w:rPr>
                <w:b/>
                <w:sz w:val="22"/>
                <w:szCs w:val="22"/>
              </w:rPr>
              <w:t>2021-22</w:t>
            </w:r>
          </w:p>
        </w:tc>
        <w:tc>
          <w:tcPr>
            <w:tcW w:w="1620" w:type="dxa"/>
            <w:shd w:val="clear" w:color="auto" w:fill="BDD6EE" w:themeFill="accent1" w:themeFillTint="66"/>
            <w:vAlign w:val="center"/>
          </w:tcPr>
          <w:p w:rsidR="00E75181" w:rsidRDefault="00E75181" w:rsidP="009D0DBE">
            <w:pPr>
              <w:jc w:val="center"/>
              <w:rPr>
                <w:b/>
                <w:sz w:val="22"/>
                <w:szCs w:val="22"/>
              </w:rPr>
            </w:pPr>
            <w:r>
              <w:rPr>
                <w:b/>
                <w:sz w:val="22"/>
                <w:szCs w:val="22"/>
              </w:rPr>
              <w:t xml:space="preserve">Likely achievement </w:t>
            </w:r>
          </w:p>
          <w:p w:rsidR="00E75181" w:rsidRPr="006B055D" w:rsidRDefault="00E75181" w:rsidP="009D0DBE">
            <w:pPr>
              <w:jc w:val="center"/>
              <w:rPr>
                <w:b/>
                <w:sz w:val="22"/>
                <w:szCs w:val="22"/>
              </w:rPr>
            </w:pPr>
            <w:r>
              <w:rPr>
                <w:b/>
                <w:sz w:val="22"/>
                <w:szCs w:val="22"/>
              </w:rPr>
              <w:t>2021-22</w:t>
            </w:r>
          </w:p>
        </w:tc>
        <w:tc>
          <w:tcPr>
            <w:tcW w:w="1314" w:type="dxa"/>
            <w:shd w:val="clear" w:color="auto" w:fill="BDD6EE" w:themeFill="accent1" w:themeFillTint="66"/>
            <w:vAlign w:val="center"/>
          </w:tcPr>
          <w:p w:rsidR="00E75181" w:rsidRPr="006B055D" w:rsidRDefault="00E75181" w:rsidP="009D0DBE">
            <w:pPr>
              <w:jc w:val="center"/>
              <w:rPr>
                <w:b/>
                <w:sz w:val="22"/>
                <w:szCs w:val="22"/>
              </w:rPr>
            </w:pPr>
            <w:r>
              <w:rPr>
                <w:b/>
                <w:sz w:val="22"/>
                <w:szCs w:val="22"/>
              </w:rPr>
              <w:t>Target</w:t>
            </w:r>
          </w:p>
          <w:p w:rsidR="00E75181" w:rsidRPr="006B055D" w:rsidRDefault="00E75181" w:rsidP="009D0DBE">
            <w:pPr>
              <w:jc w:val="center"/>
              <w:rPr>
                <w:b/>
                <w:sz w:val="22"/>
                <w:szCs w:val="22"/>
              </w:rPr>
            </w:pPr>
            <w:r w:rsidRPr="006B055D">
              <w:rPr>
                <w:b/>
                <w:sz w:val="22"/>
                <w:szCs w:val="22"/>
              </w:rPr>
              <w:t>2022-23</w:t>
            </w:r>
          </w:p>
        </w:tc>
        <w:tc>
          <w:tcPr>
            <w:tcW w:w="1314" w:type="dxa"/>
            <w:shd w:val="clear" w:color="auto" w:fill="BDD6EE" w:themeFill="accent1" w:themeFillTint="66"/>
            <w:vAlign w:val="center"/>
          </w:tcPr>
          <w:p w:rsidR="00E75181" w:rsidRPr="006B055D" w:rsidRDefault="00E75181" w:rsidP="009D0DBE">
            <w:pPr>
              <w:jc w:val="center"/>
              <w:rPr>
                <w:b/>
                <w:sz w:val="22"/>
                <w:szCs w:val="22"/>
              </w:rPr>
            </w:pPr>
            <w:r w:rsidRPr="006B055D">
              <w:rPr>
                <w:b/>
                <w:sz w:val="22"/>
                <w:szCs w:val="22"/>
              </w:rPr>
              <w:t>Target</w:t>
            </w:r>
          </w:p>
          <w:p w:rsidR="00E75181" w:rsidRPr="006B055D" w:rsidRDefault="00E75181" w:rsidP="009D0DBE">
            <w:pPr>
              <w:jc w:val="center"/>
              <w:rPr>
                <w:b/>
                <w:sz w:val="22"/>
                <w:szCs w:val="22"/>
              </w:rPr>
            </w:pPr>
            <w:r w:rsidRPr="006B055D">
              <w:rPr>
                <w:b/>
                <w:sz w:val="22"/>
                <w:szCs w:val="22"/>
              </w:rPr>
              <w:t>2023-24</w:t>
            </w:r>
          </w:p>
        </w:tc>
      </w:tr>
      <w:tr w:rsidR="00E75181" w:rsidRPr="006B055D" w:rsidTr="00455363">
        <w:trPr>
          <w:cantSplit/>
          <w:trHeight w:val="144"/>
          <w:jc w:val="center"/>
        </w:trPr>
        <w:tc>
          <w:tcPr>
            <w:tcW w:w="14811" w:type="dxa"/>
            <w:gridSpan w:val="9"/>
            <w:tcBorders>
              <w:right w:val="single" w:sz="4" w:space="0" w:color="auto"/>
            </w:tcBorders>
            <w:shd w:val="clear" w:color="auto" w:fill="F7CAAC" w:themeFill="accent2" w:themeFillTint="66"/>
            <w:vAlign w:val="center"/>
          </w:tcPr>
          <w:p w:rsidR="00E75181" w:rsidRPr="00E17091" w:rsidRDefault="00E75181" w:rsidP="009D0DBE">
            <w:pPr>
              <w:jc w:val="center"/>
              <w:rPr>
                <w:b/>
                <w:sz w:val="22"/>
                <w:szCs w:val="22"/>
              </w:rPr>
            </w:pPr>
            <w:r w:rsidRPr="00E17091">
              <w:rPr>
                <w:b/>
                <w:sz w:val="22"/>
                <w:szCs w:val="22"/>
              </w:rPr>
              <w:t>Maternal Health</w:t>
            </w:r>
          </w:p>
        </w:tc>
      </w:tr>
      <w:tr w:rsidR="00E75181" w:rsidRPr="006B055D" w:rsidTr="00455363">
        <w:trPr>
          <w:cantSplit/>
          <w:trHeight w:val="12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Percentage of pregnant women received Skilled Birth attendant during deliveries (Institutional + home)</w:t>
            </w:r>
          </w:p>
        </w:tc>
        <w:tc>
          <w:tcPr>
            <w:tcW w:w="2941" w:type="dxa"/>
            <w:shd w:val="clear" w:color="auto" w:fill="auto"/>
            <w:vAlign w:val="center"/>
          </w:tcPr>
          <w:p w:rsidR="00E75181" w:rsidRPr="006B055D" w:rsidRDefault="00E75181" w:rsidP="009D0DBE">
            <w:pPr>
              <w:rPr>
                <w:sz w:val="22"/>
                <w:szCs w:val="22"/>
              </w:rPr>
            </w:pPr>
            <w:r w:rsidRPr="006B055D">
              <w:rPr>
                <w:sz w:val="22"/>
                <w:szCs w:val="22"/>
              </w:rPr>
              <w:t>% of SBA (Skilled Birth Attendant) deliveries to total reported deliveries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B77437" w:rsidP="009D0DBE">
            <w:pPr>
              <w:rPr>
                <w:sz w:val="22"/>
                <w:szCs w:val="22"/>
              </w:rPr>
            </w:pPr>
            <w:r>
              <w:rPr>
                <w:sz w:val="22"/>
                <w:szCs w:val="22"/>
              </w:rPr>
              <w:t>10%</w:t>
            </w:r>
          </w:p>
        </w:tc>
        <w:tc>
          <w:tcPr>
            <w:tcW w:w="1168" w:type="dxa"/>
            <w:shd w:val="clear" w:color="auto" w:fill="auto"/>
            <w:vAlign w:val="center"/>
          </w:tcPr>
          <w:p w:rsidR="00E75181" w:rsidRPr="006B055D" w:rsidRDefault="00B77437" w:rsidP="009D0DBE">
            <w:pPr>
              <w:rPr>
                <w:sz w:val="22"/>
                <w:szCs w:val="22"/>
              </w:rPr>
            </w:pPr>
            <w:r>
              <w:rPr>
                <w:sz w:val="22"/>
                <w:szCs w:val="22"/>
              </w:rPr>
              <w:t>6%</w:t>
            </w:r>
          </w:p>
        </w:tc>
        <w:tc>
          <w:tcPr>
            <w:tcW w:w="1620" w:type="dxa"/>
            <w:shd w:val="clear" w:color="auto" w:fill="auto"/>
          </w:tcPr>
          <w:p w:rsidR="00B77437" w:rsidRDefault="00B77437" w:rsidP="009D0DBE">
            <w:pPr>
              <w:rPr>
                <w:sz w:val="22"/>
                <w:szCs w:val="22"/>
              </w:rPr>
            </w:pPr>
          </w:p>
          <w:p w:rsidR="00B77437" w:rsidRDefault="00B77437" w:rsidP="009D0DBE">
            <w:pPr>
              <w:rPr>
                <w:sz w:val="22"/>
                <w:szCs w:val="22"/>
              </w:rPr>
            </w:pPr>
          </w:p>
          <w:p w:rsidR="00E75181" w:rsidRPr="006B055D" w:rsidRDefault="00B77437" w:rsidP="009D0DBE">
            <w:pPr>
              <w:rPr>
                <w:sz w:val="22"/>
                <w:szCs w:val="22"/>
              </w:rPr>
            </w:pPr>
            <w:r>
              <w:rPr>
                <w:sz w:val="22"/>
                <w:szCs w:val="22"/>
              </w:rPr>
              <w:t>7%</w:t>
            </w:r>
          </w:p>
        </w:tc>
        <w:tc>
          <w:tcPr>
            <w:tcW w:w="1314" w:type="dxa"/>
            <w:shd w:val="clear" w:color="auto" w:fill="auto"/>
          </w:tcPr>
          <w:p w:rsidR="00E75181" w:rsidRDefault="00E75181" w:rsidP="009D0DBE">
            <w:pPr>
              <w:rPr>
                <w:sz w:val="22"/>
                <w:szCs w:val="22"/>
              </w:rPr>
            </w:pPr>
          </w:p>
          <w:p w:rsidR="00B77437" w:rsidRDefault="00B77437" w:rsidP="009D0DBE">
            <w:pPr>
              <w:rPr>
                <w:sz w:val="22"/>
                <w:szCs w:val="22"/>
              </w:rPr>
            </w:pPr>
          </w:p>
          <w:p w:rsidR="00B77437" w:rsidRPr="006B055D" w:rsidRDefault="00B77437" w:rsidP="009D0DBE">
            <w:pPr>
              <w:rPr>
                <w:sz w:val="22"/>
                <w:szCs w:val="22"/>
              </w:rPr>
            </w:pPr>
            <w:r>
              <w:rPr>
                <w:sz w:val="22"/>
                <w:szCs w:val="22"/>
              </w:rPr>
              <w:t>5%</w:t>
            </w:r>
          </w:p>
        </w:tc>
        <w:tc>
          <w:tcPr>
            <w:tcW w:w="1314" w:type="dxa"/>
            <w:tcBorders>
              <w:right w:val="single" w:sz="4" w:space="0" w:color="auto"/>
            </w:tcBorders>
            <w:shd w:val="clear" w:color="auto" w:fill="auto"/>
          </w:tcPr>
          <w:p w:rsidR="00E75181" w:rsidRDefault="00E75181" w:rsidP="009D0DBE">
            <w:pPr>
              <w:rPr>
                <w:sz w:val="22"/>
                <w:szCs w:val="22"/>
              </w:rPr>
            </w:pPr>
          </w:p>
          <w:p w:rsidR="00B77437" w:rsidRDefault="00B77437" w:rsidP="009D0DBE">
            <w:pPr>
              <w:rPr>
                <w:sz w:val="22"/>
                <w:szCs w:val="22"/>
              </w:rPr>
            </w:pPr>
          </w:p>
          <w:p w:rsidR="00B77437" w:rsidRPr="006B055D" w:rsidRDefault="00B77437" w:rsidP="009D0DBE">
            <w:pPr>
              <w:rPr>
                <w:sz w:val="22"/>
                <w:szCs w:val="22"/>
              </w:rPr>
            </w:pPr>
            <w:r>
              <w:rPr>
                <w:sz w:val="22"/>
                <w:szCs w:val="22"/>
              </w:rPr>
              <w:t>5%</w:t>
            </w:r>
          </w:p>
        </w:tc>
      </w:tr>
      <w:tr w:rsidR="00E75181" w:rsidRPr="006B055D" w:rsidTr="00455363">
        <w:trPr>
          <w:cantSplit/>
          <w:trHeight w:val="9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Pregnant women given 180 Iron Folic Acid (IFA) tablets</w:t>
            </w:r>
          </w:p>
        </w:tc>
        <w:tc>
          <w:tcPr>
            <w:tcW w:w="2941" w:type="dxa"/>
            <w:shd w:val="clear" w:color="auto" w:fill="auto"/>
            <w:vAlign w:val="center"/>
          </w:tcPr>
          <w:p w:rsidR="00E75181" w:rsidRPr="006B055D" w:rsidRDefault="00E75181" w:rsidP="009D0DBE">
            <w:pPr>
              <w:rPr>
                <w:sz w:val="22"/>
                <w:szCs w:val="22"/>
              </w:rPr>
            </w:pPr>
            <w:r w:rsidRPr="006B055D">
              <w:rPr>
                <w:sz w:val="22"/>
                <w:szCs w:val="22"/>
              </w:rPr>
              <w:t>% of pregnant women given 180 IFA tablets as against pregnant women registered for ANC</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B77437" w:rsidP="009D0DBE">
            <w:pPr>
              <w:rPr>
                <w:sz w:val="22"/>
                <w:szCs w:val="22"/>
              </w:rPr>
            </w:pPr>
            <w:r>
              <w:rPr>
                <w:sz w:val="22"/>
                <w:szCs w:val="22"/>
              </w:rPr>
              <w:t>40%</w:t>
            </w:r>
          </w:p>
        </w:tc>
        <w:tc>
          <w:tcPr>
            <w:tcW w:w="1168" w:type="dxa"/>
            <w:shd w:val="clear" w:color="auto" w:fill="auto"/>
            <w:vAlign w:val="center"/>
          </w:tcPr>
          <w:p w:rsidR="00E75181" w:rsidRPr="006B055D" w:rsidRDefault="00B77437" w:rsidP="009D0DBE">
            <w:pPr>
              <w:rPr>
                <w:sz w:val="22"/>
                <w:szCs w:val="22"/>
              </w:rPr>
            </w:pPr>
            <w:r>
              <w:rPr>
                <w:sz w:val="22"/>
                <w:szCs w:val="22"/>
              </w:rPr>
              <w:t>31%</w:t>
            </w:r>
          </w:p>
        </w:tc>
        <w:tc>
          <w:tcPr>
            <w:tcW w:w="1620" w:type="dxa"/>
            <w:shd w:val="clear" w:color="auto" w:fill="auto"/>
          </w:tcPr>
          <w:p w:rsidR="00E75181" w:rsidRDefault="00E75181" w:rsidP="009D0DBE">
            <w:pPr>
              <w:rPr>
                <w:sz w:val="22"/>
                <w:szCs w:val="22"/>
              </w:rPr>
            </w:pPr>
          </w:p>
          <w:p w:rsidR="00B77437" w:rsidRDefault="00B77437" w:rsidP="009D0DBE">
            <w:pPr>
              <w:rPr>
                <w:sz w:val="22"/>
                <w:szCs w:val="22"/>
              </w:rPr>
            </w:pPr>
          </w:p>
          <w:p w:rsidR="00B77437" w:rsidRPr="006B055D" w:rsidRDefault="00B77437" w:rsidP="009D0DBE">
            <w:pPr>
              <w:rPr>
                <w:sz w:val="22"/>
                <w:szCs w:val="22"/>
              </w:rPr>
            </w:pPr>
            <w:r>
              <w:rPr>
                <w:sz w:val="22"/>
                <w:szCs w:val="22"/>
              </w:rPr>
              <w:t>34%</w:t>
            </w:r>
          </w:p>
        </w:tc>
        <w:tc>
          <w:tcPr>
            <w:tcW w:w="1314" w:type="dxa"/>
            <w:shd w:val="clear" w:color="auto" w:fill="auto"/>
          </w:tcPr>
          <w:p w:rsidR="00E75181" w:rsidRDefault="00E75181" w:rsidP="009D0DBE">
            <w:pPr>
              <w:rPr>
                <w:sz w:val="22"/>
                <w:szCs w:val="22"/>
              </w:rPr>
            </w:pPr>
          </w:p>
          <w:p w:rsidR="00B77437" w:rsidRDefault="00B77437" w:rsidP="009D0DBE">
            <w:pPr>
              <w:rPr>
                <w:sz w:val="22"/>
                <w:szCs w:val="22"/>
              </w:rPr>
            </w:pPr>
          </w:p>
          <w:p w:rsidR="00B77437" w:rsidRPr="006B055D" w:rsidRDefault="00B77437" w:rsidP="009D0DBE">
            <w:pPr>
              <w:rPr>
                <w:sz w:val="22"/>
                <w:szCs w:val="22"/>
              </w:rPr>
            </w:pPr>
            <w:r>
              <w:rPr>
                <w:sz w:val="22"/>
                <w:szCs w:val="22"/>
              </w:rPr>
              <w:t>40%</w:t>
            </w:r>
          </w:p>
        </w:tc>
        <w:tc>
          <w:tcPr>
            <w:tcW w:w="1314" w:type="dxa"/>
            <w:shd w:val="clear" w:color="auto" w:fill="auto"/>
          </w:tcPr>
          <w:p w:rsidR="00E75181" w:rsidRDefault="00E75181" w:rsidP="009D0DBE">
            <w:pPr>
              <w:rPr>
                <w:sz w:val="22"/>
                <w:szCs w:val="22"/>
              </w:rPr>
            </w:pPr>
          </w:p>
          <w:p w:rsidR="00B77437" w:rsidRDefault="00B77437" w:rsidP="009D0DBE">
            <w:pPr>
              <w:rPr>
                <w:sz w:val="22"/>
                <w:szCs w:val="22"/>
              </w:rPr>
            </w:pPr>
          </w:p>
          <w:p w:rsidR="00B77437" w:rsidRPr="006B055D" w:rsidRDefault="00B77437" w:rsidP="009D0DBE">
            <w:pPr>
              <w:rPr>
                <w:sz w:val="22"/>
                <w:szCs w:val="22"/>
              </w:rPr>
            </w:pPr>
            <w:r>
              <w:rPr>
                <w:sz w:val="22"/>
                <w:szCs w:val="22"/>
              </w:rPr>
              <w:t>45%</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LaQshya certified units (labour rooms)</w:t>
            </w:r>
          </w:p>
        </w:tc>
        <w:tc>
          <w:tcPr>
            <w:tcW w:w="2941" w:type="dxa"/>
            <w:shd w:val="clear" w:color="auto" w:fill="auto"/>
            <w:vAlign w:val="center"/>
          </w:tcPr>
          <w:p w:rsidR="00E75181" w:rsidRPr="006B055D" w:rsidRDefault="00E75181" w:rsidP="009D0DBE">
            <w:pPr>
              <w:rPr>
                <w:sz w:val="22"/>
                <w:szCs w:val="22"/>
              </w:rPr>
            </w:pPr>
            <w:r w:rsidRPr="006B055D">
              <w:rPr>
                <w:sz w:val="22"/>
                <w:szCs w:val="22"/>
              </w:rPr>
              <w:t>Number of nationally certified LaQshya units (Labour rooms)</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shd w:val="clear" w:color="auto" w:fill="auto"/>
            <w:vAlign w:val="center"/>
          </w:tcPr>
          <w:p w:rsidR="00E75181" w:rsidRPr="006B055D" w:rsidRDefault="00B77437" w:rsidP="009D0DBE">
            <w:pPr>
              <w:rPr>
                <w:sz w:val="22"/>
                <w:szCs w:val="22"/>
              </w:rPr>
            </w:pPr>
            <w:r>
              <w:rPr>
                <w:sz w:val="22"/>
                <w:szCs w:val="22"/>
              </w:rPr>
              <w:t>1</w:t>
            </w:r>
          </w:p>
        </w:tc>
        <w:tc>
          <w:tcPr>
            <w:tcW w:w="1168" w:type="dxa"/>
            <w:shd w:val="clear" w:color="auto" w:fill="auto"/>
            <w:vAlign w:val="center"/>
          </w:tcPr>
          <w:p w:rsidR="00E75181" w:rsidRPr="006B055D" w:rsidRDefault="00B77437" w:rsidP="009D0DBE">
            <w:pPr>
              <w:rPr>
                <w:sz w:val="22"/>
                <w:szCs w:val="22"/>
              </w:rPr>
            </w:pPr>
            <w:r>
              <w:rPr>
                <w:sz w:val="22"/>
                <w:szCs w:val="22"/>
              </w:rPr>
              <w:t>0</w:t>
            </w:r>
          </w:p>
        </w:tc>
        <w:tc>
          <w:tcPr>
            <w:tcW w:w="1620" w:type="dxa"/>
            <w:shd w:val="clear" w:color="auto" w:fill="auto"/>
          </w:tcPr>
          <w:p w:rsidR="00B77437" w:rsidRDefault="00B77437" w:rsidP="009D0DBE">
            <w:pPr>
              <w:rPr>
                <w:sz w:val="22"/>
                <w:szCs w:val="22"/>
              </w:rPr>
            </w:pPr>
          </w:p>
          <w:p w:rsidR="00E75181" w:rsidRPr="006B055D" w:rsidRDefault="00B77437" w:rsidP="009D0DBE">
            <w:pPr>
              <w:rPr>
                <w:sz w:val="22"/>
                <w:szCs w:val="22"/>
              </w:rPr>
            </w:pPr>
            <w:r>
              <w:rPr>
                <w:sz w:val="22"/>
                <w:szCs w:val="22"/>
              </w:rPr>
              <w:t>0</w:t>
            </w:r>
          </w:p>
        </w:tc>
        <w:tc>
          <w:tcPr>
            <w:tcW w:w="1314" w:type="dxa"/>
            <w:shd w:val="clear" w:color="auto" w:fill="auto"/>
          </w:tcPr>
          <w:p w:rsidR="00B77437" w:rsidRDefault="00B77437" w:rsidP="009D0DBE">
            <w:pPr>
              <w:rPr>
                <w:sz w:val="22"/>
                <w:szCs w:val="22"/>
              </w:rPr>
            </w:pPr>
          </w:p>
          <w:p w:rsidR="00E75181" w:rsidRPr="006B055D" w:rsidRDefault="00B77437" w:rsidP="009D0DBE">
            <w:pPr>
              <w:rPr>
                <w:sz w:val="22"/>
                <w:szCs w:val="22"/>
              </w:rPr>
            </w:pPr>
            <w:r>
              <w:rPr>
                <w:sz w:val="22"/>
                <w:szCs w:val="22"/>
              </w:rPr>
              <w:t>1</w:t>
            </w:r>
          </w:p>
        </w:tc>
        <w:tc>
          <w:tcPr>
            <w:tcW w:w="1314" w:type="dxa"/>
            <w:shd w:val="clear" w:color="auto" w:fill="auto"/>
          </w:tcPr>
          <w:p w:rsidR="00B77437" w:rsidRDefault="00B77437" w:rsidP="009D0DBE">
            <w:pPr>
              <w:rPr>
                <w:sz w:val="22"/>
                <w:szCs w:val="22"/>
              </w:rPr>
            </w:pPr>
          </w:p>
          <w:p w:rsidR="00E75181" w:rsidRPr="006B055D" w:rsidRDefault="00B77437" w:rsidP="009D0DBE">
            <w:pPr>
              <w:rPr>
                <w:sz w:val="22"/>
                <w:szCs w:val="22"/>
              </w:rPr>
            </w:pPr>
            <w:r>
              <w:rPr>
                <w:sz w:val="22"/>
                <w:szCs w:val="22"/>
              </w:rPr>
              <w:t>1</w:t>
            </w:r>
          </w:p>
        </w:tc>
      </w:tr>
      <w:tr w:rsidR="00E75181" w:rsidRPr="006B055D" w:rsidTr="00455363">
        <w:trPr>
          <w:cantSplit/>
          <w:trHeight w:val="78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LaQshya certified units (operation theaters)</w:t>
            </w:r>
          </w:p>
        </w:tc>
        <w:tc>
          <w:tcPr>
            <w:tcW w:w="2941" w:type="dxa"/>
            <w:shd w:val="clear" w:color="auto" w:fill="auto"/>
            <w:vAlign w:val="center"/>
          </w:tcPr>
          <w:p w:rsidR="00E75181" w:rsidRPr="006B055D" w:rsidRDefault="00E75181" w:rsidP="009D0DBE">
            <w:pPr>
              <w:rPr>
                <w:sz w:val="22"/>
                <w:szCs w:val="22"/>
              </w:rPr>
            </w:pPr>
            <w:r w:rsidRPr="006B055D">
              <w:rPr>
                <w:sz w:val="22"/>
                <w:szCs w:val="22"/>
              </w:rPr>
              <w:t>Number of nationally certified LaQshya units (Operation Theatre)</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shd w:val="clear" w:color="auto" w:fill="auto"/>
            <w:vAlign w:val="center"/>
          </w:tcPr>
          <w:p w:rsidR="00E75181" w:rsidRPr="006B055D" w:rsidRDefault="00B77437" w:rsidP="009D0DBE">
            <w:pPr>
              <w:rPr>
                <w:sz w:val="22"/>
                <w:szCs w:val="22"/>
              </w:rPr>
            </w:pPr>
            <w:r>
              <w:rPr>
                <w:sz w:val="22"/>
                <w:szCs w:val="22"/>
              </w:rPr>
              <w:t>1</w:t>
            </w:r>
          </w:p>
        </w:tc>
        <w:tc>
          <w:tcPr>
            <w:tcW w:w="1168" w:type="dxa"/>
            <w:shd w:val="clear" w:color="auto" w:fill="auto"/>
            <w:vAlign w:val="center"/>
          </w:tcPr>
          <w:p w:rsidR="00E75181" w:rsidRPr="006B055D" w:rsidRDefault="00B77437" w:rsidP="009D0DBE">
            <w:pPr>
              <w:rPr>
                <w:sz w:val="22"/>
                <w:szCs w:val="22"/>
              </w:rPr>
            </w:pPr>
            <w:r>
              <w:rPr>
                <w:sz w:val="22"/>
                <w:szCs w:val="22"/>
              </w:rPr>
              <w:t>0</w:t>
            </w:r>
          </w:p>
        </w:tc>
        <w:tc>
          <w:tcPr>
            <w:tcW w:w="1620"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0</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1</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1</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Public facilities notified under SUMAN</w:t>
            </w:r>
          </w:p>
        </w:tc>
        <w:tc>
          <w:tcPr>
            <w:tcW w:w="2941" w:type="dxa"/>
            <w:shd w:val="clear" w:color="auto" w:fill="auto"/>
            <w:vAlign w:val="center"/>
          </w:tcPr>
          <w:p w:rsidR="00E75181" w:rsidRPr="006B055D" w:rsidRDefault="00E75181" w:rsidP="009D0DBE">
            <w:pPr>
              <w:rPr>
                <w:sz w:val="22"/>
                <w:szCs w:val="22"/>
              </w:rPr>
            </w:pPr>
            <w:r w:rsidRPr="006B055D">
              <w:rPr>
                <w:sz w:val="22"/>
                <w:szCs w:val="22"/>
              </w:rPr>
              <w:t>Number of public facilities notified under SUMAN</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shd w:val="clear" w:color="auto" w:fill="auto"/>
            <w:vAlign w:val="center"/>
          </w:tcPr>
          <w:p w:rsidR="00E75181" w:rsidRPr="006B055D" w:rsidRDefault="00E75181" w:rsidP="009D0DBE">
            <w:pPr>
              <w:rPr>
                <w:sz w:val="22"/>
                <w:szCs w:val="22"/>
              </w:rPr>
            </w:pP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ANC registration</w:t>
            </w:r>
          </w:p>
        </w:tc>
        <w:tc>
          <w:tcPr>
            <w:tcW w:w="2941" w:type="dxa"/>
            <w:shd w:val="clear" w:color="auto" w:fill="auto"/>
            <w:vAlign w:val="center"/>
          </w:tcPr>
          <w:p w:rsidR="00E75181" w:rsidRPr="006B055D" w:rsidRDefault="00E75181" w:rsidP="009D0DBE">
            <w:pPr>
              <w:rPr>
                <w:sz w:val="22"/>
                <w:szCs w:val="22"/>
              </w:rPr>
            </w:pPr>
            <w:r w:rsidRPr="006B055D">
              <w:rPr>
                <w:sz w:val="22"/>
                <w:szCs w:val="22"/>
              </w:rPr>
              <w:t>Percentage ANC registered within 1st trimester (within 12 weeks)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75%</w:t>
            </w:r>
          </w:p>
        </w:tc>
        <w:tc>
          <w:tcPr>
            <w:tcW w:w="1168" w:type="dxa"/>
            <w:shd w:val="clear" w:color="auto" w:fill="auto"/>
            <w:vAlign w:val="center"/>
          </w:tcPr>
          <w:p w:rsidR="00E75181" w:rsidRPr="006B055D" w:rsidRDefault="00B77437" w:rsidP="009D0DBE">
            <w:pPr>
              <w:rPr>
                <w:sz w:val="22"/>
                <w:szCs w:val="22"/>
              </w:rPr>
            </w:pPr>
            <w:r>
              <w:rPr>
                <w:sz w:val="22"/>
                <w:szCs w:val="22"/>
              </w:rPr>
              <w:t>31%</w:t>
            </w:r>
          </w:p>
        </w:tc>
        <w:tc>
          <w:tcPr>
            <w:tcW w:w="1620"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35%</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50%</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60%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ANC check-ups</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Percentage PW received 4 or more ANC check ups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80%</w:t>
            </w:r>
          </w:p>
        </w:tc>
        <w:tc>
          <w:tcPr>
            <w:tcW w:w="1168" w:type="dxa"/>
            <w:shd w:val="clear" w:color="auto" w:fill="auto"/>
            <w:vAlign w:val="center"/>
          </w:tcPr>
          <w:p w:rsidR="00E75181" w:rsidRPr="006B055D" w:rsidRDefault="00B77437" w:rsidP="009D0DBE">
            <w:pPr>
              <w:rPr>
                <w:sz w:val="22"/>
                <w:szCs w:val="22"/>
              </w:rPr>
            </w:pPr>
            <w:r>
              <w:rPr>
                <w:sz w:val="22"/>
                <w:szCs w:val="22"/>
              </w:rPr>
              <w:t>17%</w:t>
            </w:r>
          </w:p>
        </w:tc>
        <w:tc>
          <w:tcPr>
            <w:tcW w:w="1620"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30%</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50%</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60%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Institutional Deliveries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Institutional deliveries %</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Maintain at least 95%</w:t>
            </w:r>
          </w:p>
        </w:tc>
        <w:tc>
          <w:tcPr>
            <w:tcW w:w="1168" w:type="dxa"/>
            <w:shd w:val="clear" w:color="auto" w:fill="auto"/>
            <w:vAlign w:val="center"/>
          </w:tcPr>
          <w:p w:rsidR="00E75181" w:rsidRPr="006B055D" w:rsidRDefault="00B77437" w:rsidP="009D0DBE">
            <w:pPr>
              <w:rPr>
                <w:sz w:val="22"/>
                <w:szCs w:val="22"/>
              </w:rPr>
            </w:pPr>
            <w:r>
              <w:rPr>
                <w:sz w:val="22"/>
                <w:szCs w:val="22"/>
              </w:rPr>
              <w:t>89%</w:t>
            </w:r>
          </w:p>
        </w:tc>
        <w:tc>
          <w:tcPr>
            <w:tcW w:w="1620"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95%</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95%</w:t>
            </w:r>
          </w:p>
        </w:tc>
        <w:tc>
          <w:tcPr>
            <w:tcW w:w="1314" w:type="dxa"/>
            <w:shd w:val="clear" w:color="auto" w:fill="auto"/>
          </w:tcPr>
          <w:p w:rsidR="00E75181" w:rsidRDefault="00E75181" w:rsidP="009D0DBE">
            <w:pPr>
              <w:rPr>
                <w:sz w:val="22"/>
                <w:szCs w:val="22"/>
              </w:rPr>
            </w:pPr>
          </w:p>
          <w:p w:rsidR="00B77437" w:rsidRPr="006B055D" w:rsidRDefault="00B77437" w:rsidP="009D0DBE">
            <w:pPr>
              <w:rPr>
                <w:sz w:val="22"/>
                <w:szCs w:val="22"/>
              </w:rPr>
            </w:pPr>
            <w:r>
              <w:rPr>
                <w:sz w:val="22"/>
                <w:szCs w:val="22"/>
              </w:rPr>
              <w:t>95%</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 xml:space="preserve">PMSMA </w:t>
            </w:r>
          </w:p>
        </w:tc>
        <w:tc>
          <w:tcPr>
            <w:tcW w:w="2941" w:type="dxa"/>
            <w:shd w:val="clear" w:color="auto" w:fill="auto"/>
            <w:vAlign w:val="center"/>
          </w:tcPr>
          <w:p w:rsidR="00E75181" w:rsidRPr="006B055D" w:rsidRDefault="00E75181" w:rsidP="009D0DBE">
            <w:pPr>
              <w:rPr>
                <w:sz w:val="22"/>
                <w:szCs w:val="22"/>
              </w:rPr>
            </w:pPr>
            <w:r w:rsidRPr="006B055D">
              <w:rPr>
                <w:sz w:val="22"/>
                <w:szCs w:val="22"/>
              </w:rPr>
              <w:t>% of Pregnant Women who attended PMSMA session out of Total ANC registered</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E75181" w:rsidP="009D0DBE">
            <w:pPr>
              <w:rPr>
                <w:sz w:val="22"/>
                <w:szCs w:val="22"/>
              </w:rPr>
            </w:pPr>
            <w:r w:rsidRPr="006B055D">
              <w:rPr>
                <w:sz w:val="22"/>
                <w:szCs w:val="22"/>
              </w:rPr>
              <w:t>At least 25%</w:t>
            </w:r>
          </w:p>
        </w:tc>
        <w:tc>
          <w:tcPr>
            <w:tcW w:w="1168" w:type="dxa"/>
            <w:shd w:val="clear" w:color="auto" w:fill="auto"/>
            <w:vAlign w:val="center"/>
          </w:tcPr>
          <w:p w:rsidR="00E75181" w:rsidRPr="006B055D" w:rsidRDefault="00CA31AB" w:rsidP="009D0DBE">
            <w:pPr>
              <w:rPr>
                <w:sz w:val="22"/>
                <w:szCs w:val="22"/>
              </w:rPr>
            </w:pPr>
            <w:r>
              <w:rPr>
                <w:sz w:val="22"/>
                <w:szCs w:val="22"/>
              </w:rPr>
              <w:t>5%</w:t>
            </w:r>
          </w:p>
        </w:tc>
        <w:tc>
          <w:tcPr>
            <w:tcW w:w="1620"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7%</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10%</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15%</w:t>
            </w:r>
          </w:p>
        </w:tc>
      </w:tr>
      <w:tr w:rsidR="00E75181" w:rsidRPr="006B055D" w:rsidTr="00455363">
        <w:trPr>
          <w:cantSplit/>
          <w:trHeight w:val="221"/>
          <w:jc w:val="center"/>
        </w:trPr>
        <w:tc>
          <w:tcPr>
            <w:tcW w:w="14811" w:type="dxa"/>
            <w:gridSpan w:val="9"/>
            <w:tcBorders>
              <w:right w:val="single" w:sz="4" w:space="0" w:color="auto"/>
            </w:tcBorders>
            <w:shd w:val="clear" w:color="auto" w:fill="F7CAAC" w:themeFill="accent2" w:themeFillTint="66"/>
            <w:vAlign w:val="center"/>
          </w:tcPr>
          <w:p w:rsidR="00E75181" w:rsidRPr="00E17091" w:rsidRDefault="00E75181" w:rsidP="009D0DBE">
            <w:pPr>
              <w:jc w:val="center"/>
              <w:rPr>
                <w:b/>
                <w:sz w:val="22"/>
                <w:szCs w:val="22"/>
              </w:rPr>
            </w:pPr>
            <w:r w:rsidRPr="00E17091">
              <w:rPr>
                <w:b/>
                <w:sz w:val="22"/>
                <w:szCs w:val="22"/>
              </w:rPr>
              <w:t>Routine Immunization</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Full immunization coverage</w:t>
            </w:r>
          </w:p>
        </w:tc>
        <w:tc>
          <w:tcPr>
            <w:tcW w:w="2941" w:type="dxa"/>
            <w:shd w:val="clear" w:color="auto" w:fill="auto"/>
            <w:vAlign w:val="center"/>
          </w:tcPr>
          <w:p w:rsidR="00E75181" w:rsidRPr="006B055D" w:rsidRDefault="00E75181" w:rsidP="009D0DBE">
            <w:pPr>
              <w:rPr>
                <w:sz w:val="22"/>
                <w:szCs w:val="22"/>
              </w:rPr>
            </w:pPr>
            <w:r w:rsidRPr="006B055D">
              <w:rPr>
                <w:sz w:val="22"/>
                <w:szCs w:val="22"/>
              </w:rPr>
              <w:t>Percentage Full Immunization Coverage (FIC)</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CA31AB" w:rsidP="009D0DBE">
            <w:pPr>
              <w:rPr>
                <w:sz w:val="22"/>
                <w:szCs w:val="22"/>
              </w:rPr>
            </w:pPr>
            <w:r>
              <w:rPr>
                <w:sz w:val="22"/>
                <w:szCs w:val="22"/>
              </w:rPr>
              <w:t>90%</w:t>
            </w:r>
          </w:p>
        </w:tc>
        <w:tc>
          <w:tcPr>
            <w:tcW w:w="1168" w:type="dxa"/>
            <w:shd w:val="clear" w:color="auto" w:fill="auto"/>
            <w:vAlign w:val="center"/>
          </w:tcPr>
          <w:p w:rsidR="00E75181" w:rsidRPr="006B055D" w:rsidRDefault="00CA31AB" w:rsidP="009D0DBE">
            <w:pPr>
              <w:rPr>
                <w:sz w:val="22"/>
                <w:szCs w:val="22"/>
              </w:rPr>
            </w:pPr>
            <w:r>
              <w:rPr>
                <w:sz w:val="22"/>
                <w:szCs w:val="22"/>
              </w:rPr>
              <w:t>79%</w:t>
            </w:r>
          </w:p>
        </w:tc>
        <w:tc>
          <w:tcPr>
            <w:tcW w:w="1620"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85%</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90%</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95%</w:t>
            </w:r>
          </w:p>
        </w:tc>
      </w:tr>
      <w:tr w:rsidR="00CA31AB" w:rsidRPr="006B055D" w:rsidTr="00455363">
        <w:trPr>
          <w:cantSplit/>
          <w:trHeight w:val="600"/>
          <w:jc w:val="center"/>
        </w:trPr>
        <w:tc>
          <w:tcPr>
            <w:tcW w:w="1328" w:type="dxa"/>
            <w:shd w:val="clear" w:color="auto" w:fill="auto"/>
            <w:vAlign w:val="center"/>
          </w:tcPr>
          <w:p w:rsidR="00CA31AB" w:rsidRPr="006B055D" w:rsidRDefault="00CA31AB" w:rsidP="009D0DBE">
            <w:pPr>
              <w:rPr>
                <w:sz w:val="22"/>
                <w:szCs w:val="22"/>
              </w:rPr>
            </w:pPr>
            <w:r w:rsidRPr="006B055D">
              <w:rPr>
                <w:sz w:val="22"/>
                <w:szCs w:val="22"/>
              </w:rPr>
              <w:t>Output</w:t>
            </w:r>
          </w:p>
        </w:tc>
        <w:tc>
          <w:tcPr>
            <w:tcW w:w="2666" w:type="dxa"/>
            <w:shd w:val="clear" w:color="auto" w:fill="auto"/>
            <w:vAlign w:val="center"/>
          </w:tcPr>
          <w:p w:rsidR="00CA31AB" w:rsidRPr="006B055D" w:rsidRDefault="00CA31AB" w:rsidP="009D0DBE">
            <w:pPr>
              <w:rPr>
                <w:sz w:val="22"/>
                <w:szCs w:val="22"/>
              </w:rPr>
            </w:pPr>
            <w:r w:rsidRPr="006B055D">
              <w:rPr>
                <w:sz w:val="22"/>
                <w:szCs w:val="22"/>
              </w:rPr>
              <w:t>Coverage of birth dose Hepatitis B</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A31AB" w:rsidRPr="006B055D" w:rsidRDefault="00CA31AB" w:rsidP="009D0DBE">
            <w:pPr>
              <w:widowControl w:val="0"/>
              <w:spacing w:line="276" w:lineRule="auto"/>
              <w:rPr>
                <w:sz w:val="22"/>
                <w:szCs w:val="22"/>
              </w:rPr>
            </w:pPr>
            <w:r w:rsidRPr="006B055D">
              <w:rPr>
                <w:sz w:val="22"/>
                <w:szCs w:val="22"/>
              </w:rPr>
              <w:t>Improvement in % of children receiving birth dose Hepatitis B as against institutional deliveries</w:t>
            </w:r>
          </w:p>
        </w:tc>
        <w:tc>
          <w:tcPr>
            <w:tcW w:w="1001" w:type="dxa"/>
            <w:shd w:val="clear" w:color="auto" w:fill="auto"/>
            <w:vAlign w:val="center"/>
          </w:tcPr>
          <w:p w:rsidR="00CA31AB" w:rsidRPr="006B055D" w:rsidRDefault="00CA31AB" w:rsidP="009D0DBE">
            <w:pPr>
              <w:rPr>
                <w:sz w:val="22"/>
                <w:szCs w:val="22"/>
              </w:rPr>
            </w:pPr>
            <w:r w:rsidRPr="006B055D">
              <w:rPr>
                <w:sz w:val="22"/>
                <w:szCs w:val="22"/>
              </w:rPr>
              <w:t>Percentage</w:t>
            </w:r>
          </w:p>
        </w:tc>
        <w:tc>
          <w:tcPr>
            <w:tcW w:w="1459" w:type="dxa"/>
            <w:shd w:val="clear" w:color="auto" w:fill="auto"/>
            <w:vAlign w:val="center"/>
          </w:tcPr>
          <w:p w:rsidR="00CA31AB" w:rsidRPr="006B055D" w:rsidRDefault="00CA31AB" w:rsidP="009D0DBE">
            <w:pPr>
              <w:rPr>
                <w:sz w:val="22"/>
                <w:szCs w:val="22"/>
              </w:rPr>
            </w:pPr>
            <w:r>
              <w:rPr>
                <w:sz w:val="22"/>
                <w:szCs w:val="22"/>
              </w:rPr>
              <w:t>90%</w:t>
            </w:r>
          </w:p>
        </w:tc>
        <w:tc>
          <w:tcPr>
            <w:tcW w:w="1168" w:type="dxa"/>
            <w:shd w:val="clear" w:color="auto" w:fill="auto"/>
            <w:vAlign w:val="center"/>
          </w:tcPr>
          <w:p w:rsidR="00CA31AB" w:rsidRPr="006B055D" w:rsidRDefault="00CA31AB" w:rsidP="009D0DBE">
            <w:pPr>
              <w:rPr>
                <w:sz w:val="22"/>
                <w:szCs w:val="22"/>
              </w:rPr>
            </w:pPr>
            <w:r>
              <w:rPr>
                <w:sz w:val="22"/>
                <w:szCs w:val="22"/>
              </w:rPr>
              <w:t>87%</w:t>
            </w:r>
          </w:p>
        </w:tc>
        <w:tc>
          <w:tcPr>
            <w:tcW w:w="1620" w:type="dxa"/>
            <w:shd w:val="clear" w:color="auto" w:fill="auto"/>
          </w:tcPr>
          <w:p w:rsidR="00CA31AB" w:rsidRDefault="00CA31AB" w:rsidP="009D0DBE">
            <w:pPr>
              <w:rPr>
                <w:sz w:val="22"/>
                <w:szCs w:val="22"/>
              </w:rPr>
            </w:pPr>
          </w:p>
          <w:p w:rsidR="00CA31AB" w:rsidRDefault="00CA31AB" w:rsidP="009D0DBE">
            <w:pPr>
              <w:rPr>
                <w:sz w:val="22"/>
                <w:szCs w:val="22"/>
              </w:rPr>
            </w:pPr>
          </w:p>
          <w:p w:rsidR="00CA31AB" w:rsidRPr="006B055D" w:rsidRDefault="00CA31AB" w:rsidP="009D0DBE">
            <w:pPr>
              <w:rPr>
                <w:sz w:val="22"/>
                <w:szCs w:val="22"/>
              </w:rPr>
            </w:pPr>
            <w:r>
              <w:rPr>
                <w:sz w:val="22"/>
                <w:szCs w:val="22"/>
              </w:rPr>
              <w:t>90%</w:t>
            </w:r>
          </w:p>
        </w:tc>
        <w:tc>
          <w:tcPr>
            <w:tcW w:w="1314" w:type="dxa"/>
            <w:shd w:val="clear" w:color="auto" w:fill="auto"/>
          </w:tcPr>
          <w:p w:rsidR="00CA31AB" w:rsidRDefault="00CA31AB">
            <w:pPr>
              <w:rPr>
                <w:sz w:val="22"/>
                <w:szCs w:val="22"/>
              </w:rPr>
            </w:pPr>
          </w:p>
          <w:p w:rsidR="00CA31AB" w:rsidRDefault="00CA31AB">
            <w:pPr>
              <w:rPr>
                <w:sz w:val="22"/>
                <w:szCs w:val="22"/>
              </w:rPr>
            </w:pPr>
          </w:p>
          <w:p w:rsidR="00CA31AB" w:rsidRDefault="00CA31AB">
            <w:r w:rsidRPr="004219F1">
              <w:rPr>
                <w:sz w:val="22"/>
                <w:szCs w:val="22"/>
              </w:rPr>
              <w:t>90%</w:t>
            </w:r>
          </w:p>
        </w:tc>
        <w:tc>
          <w:tcPr>
            <w:tcW w:w="1314" w:type="dxa"/>
            <w:shd w:val="clear" w:color="auto" w:fill="auto"/>
          </w:tcPr>
          <w:p w:rsidR="00CA31AB" w:rsidRDefault="00CA31AB">
            <w:pPr>
              <w:rPr>
                <w:sz w:val="22"/>
                <w:szCs w:val="22"/>
              </w:rPr>
            </w:pPr>
          </w:p>
          <w:p w:rsidR="00CA31AB" w:rsidRDefault="00CA31AB">
            <w:pPr>
              <w:rPr>
                <w:sz w:val="22"/>
                <w:szCs w:val="22"/>
              </w:rPr>
            </w:pPr>
          </w:p>
          <w:p w:rsidR="00CA31AB" w:rsidRDefault="00CA31AB">
            <w:r w:rsidRPr="004219F1">
              <w:rPr>
                <w:sz w:val="22"/>
                <w:szCs w:val="22"/>
              </w:rPr>
              <w:t>90%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Dropout % of children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Decrease in dropout % of children from penta 1 to penta 3</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CA31AB" w:rsidP="009D0DBE">
            <w:pPr>
              <w:rPr>
                <w:sz w:val="22"/>
                <w:szCs w:val="22"/>
              </w:rPr>
            </w:pPr>
            <w:r>
              <w:rPr>
                <w:sz w:val="22"/>
                <w:szCs w:val="22"/>
              </w:rPr>
              <w:t>10%</w:t>
            </w:r>
          </w:p>
        </w:tc>
        <w:tc>
          <w:tcPr>
            <w:tcW w:w="1168" w:type="dxa"/>
            <w:shd w:val="clear" w:color="auto" w:fill="auto"/>
            <w:vAlign w:val="center"/>
          </w:tcPr>
          <w:p w:rsidR="00E75181" w:rsidRPr="006B055D" w:rsidRDefault="00CA31AB" w:rsidP="009D0DBE">
            <w:pPr>
              <w:rPr>
                <w:sz w:val="22"/>
                <w:szCs w:val="22"/>
              </w:rPr>
            </w:pPr>
            <w:r>
              <w:rPr>
                <w:sz w:val="22"/>
                <w:szCs w:val="22"/>
              </w:rPr>
              <w:t>21%</w:t>
            </w:r>
          </w:p>
        </w:tc>
        <w:tc>
          <w:tcPr>
            <w:tcW w:w="1620"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20%</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18%</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15%</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Dropout % of children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Decrease in dropout % of children Pentavalent 1 to MR 1</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CA31AB" w:rsidP="009D0DBE">
            <w:pPr>
              <w:rPr>
                <w:sz w:val="22"/>
                <w:szCs w:val="22"/>
              </w:rPr>
            </w:pPr>
            <w:r>
              <w:rPr>
                <w:sz w:val="22"/>
                <w:szCs w:val="22"/>
              </w:rPr>
              <w:t>70%</w:t>
            </w:r>
          </w:p>
        </w:tc>
        <w:tc>
          <w:tcPr>
            <w:tcW w:w="1168" w:type="dxa"/>
            <w:shd w:val="clear" w:color="auto" w:fill="auto"/>
            <w:vAlign w:val="center"/>
          </w:tcPr>
          <w:p w:rsidR="00E75181" w:rsidRPr="006B055D" w:rsidRDefault="00CA31AB" w:rsidP="009D0DBE">
            <w:pPr>
              <w:rPr>
                <w:sz w:val="22"/>
                <w:szCs w:val="22"/>
              </w:rPr>
            </w:pPr>
            <w:r>
              <w:rPr>
                <w:sz w:val="22"/>
                <w:szCs w:val="22"/>
              </w:rPr>
              <w:t>83%</w:t>
            </w:r>
          </w:p>
        </w:tc>
        <w:tc>
          <w:tcPr>
            <w:tcW w:w="1620"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80%</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50%</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40%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Dropout % of children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Decrease in dropout % of Children MR 1 to MR 2</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E75181" w:rsidP="009D0DBE">
            <w:pPr>
              <w:rPr>
                <w:sz w:val="22"/>
                <w:szCs w:val="22"/>
              </w:rPr>
            </w:pP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TT10 coverage</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Improvement in % of Children receiving TT10</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CA31AB" w:rsidP="009D0DBE">
            <w:pPr>
              <w:rPr>
                <w:sz w:val="22"/>
                <w:szCs w:val="22"/>
              </w:rPr>
            </w:pPr>
            <w:r>
              <w:rPr>
                <w:sz w:val="22"/>
                <w:szCs w:val="22"/>
              </w:rPr>
              <w:t>10%</w:t>
            </w:r>
          </w:p>
        </w:tc>
        <w:tc>
          <w:tcPr>
            <w:tcW w:w="1168" w:type="dxa"/>
            <w:shd w:val="clear" w:color="auto" w:fill="auto"/>
            <w:vAlign w:val="center"/>
          </w:tcPr>
          <w:p w:rsidR="00E75181" w:rsidRPr="006B055D" w:rsidRDefault="00CA31AB" w:rsidP="009D0DBE">
            <w:pPr>
              <w:rPr>
                <w:sz w:val="22"/>
                <w:szCs w:val="22"/>
              </w:rPr>
            </w:pPr>
            <w:r>
              <w:rPr>
                <w:sz w:val="22"/>
                <w:szCs w:val="22"/>
              </w:rPr>
              <w:t>5%</w:t>
            </w:r>
          </w:p>
        </w:tc>
        <w:tc>
          <w:tcPr>
            <w:tcW w:w="1620"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6%</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10%</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15%</w:t>
            </w:r>
          </w:p>
        </w:tc>
      </w:tr>
      <w:tr w:rsidR="00E75181" w:rsidRPr="006B055D" w:rsidTr="00455363">
        <w:trPr>
          <w:cantSplit/>
          <w:trHeight w:val="65"/>
          <w:jc w:val="center"/>
        </w:trPr>
        <w:tc>
          <w:tcPr>
            <w:tcW w:w="14811" w:type="dxa"/>
            <w:gridSpan w:val="9"/>
            <w:tcBorders>
              <w:right w:val="single" w:sz="4" w:space="0" w:color="auto"/>
            </w:tcBorders>
            <w:shd w:val="clear" w:color="auto" w:fill="F7CAAC" w:themeFill="accent2" w:themeFillTint="66"/>
            <w:vAlign w:val="center"/>
          </w:tcPr>
          <w:p w:rsidR="00E75181" w:rsidRPr="006B055D" w:rsidRDefault="00E75181" w:rsidP="009D0DBE">
            <w:pPr>
              <w:jc w:val="center"/>
              <w:rPr>
                <w:sz w:val="22"/>
                <w:szCs w:val="22"/>
              </w:rPr>
            </w:pPr>
            <w:r w:rsidRPr="006B055D">
              <w:rPr>
                <w:b/>
                <w:sz w:val="22"/>
                <w:szCs w:val="22"/>
              </w:rPr>
              <w:t>Child Health</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SNCU successful discharge rate</w:t>
            </w:r>
          </w:p>
        </w:tc>
        <w:tc>
          <w:tcPr>
            <w:tcW w:w="2941" w:type="dxa"/>
            <w:shd w:val="clear" w:color="auto" w:fill="auto"/>
            <w:vAlign w:val="center"/>
          </w:tcPr>
          <w:p w:rsidR="00E75181" w:rsidRPr="006B055D" w:rsidRDefault="00E75181" w:rsidP="009D0DBE">
            <w:pPr>
              <w:rPr>
                <w:sz w:val="22"/>
                <w:szCs w:val="22"/>
              </w:rPr>
            </w:pPr>
            <w:r w:rsidRPr="006B055D">
              <w:rPr>
                <w:sz w:val="22"/>
                <w:szCs w:val="22"/>
              </w:rPr>
              <w:t>SNCU successful discharge rate (minimum benchmark: sustained above 80%)</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CA31AB" w:rsidP="009D0DBE">
            <w:pPr>
              <w:rPr>
                <w:sz w:val="22"/>
                <w:szCs w:val="22"/>
              </w:rPr>
            </w:pPr>
            <w:r>
              <w:rPr>
                <w:sz w:val="22"/>
                <w:szCs w:val="22"/>
              </w:rPr>
              <w:t>95%</w:t>
            </w:r>
          </w:p>
        </w:tc>
        <w:tc>
          <w:tcPr>
            <w:tcW w:w="1168" w:type="dxa"/>
            <w:shd w:val="clear" w:color="auto" w:fill="auto"/>
            <w:vAlign w:val="center"/>
          </w:tcPr>
          <w:p w:rsidR="00E75181" w:rsidRPr="006B055D" w:rsidRDefault="00CA31AB" w:rsidP="009D0DBE">
            <w:pPr>
              <w:rPr>
                <w:sz w:val="22"/>
                <w:szCs w:val="22"/>
              </w:rPr>
            </w:pPr>
            <w:r>
              <w:rPr>
                <w:sz w:val="22"/>
                <w:szCs w:val="22"/>
              </w:rPr>
              <w:t>90%</w:t>
            </w:r>
          </w:p>
        </w:tc>
        <w:tc>
          <w:tcPr>
            <w:tcW w:w="1620"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92%</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95%</w:t>
            </w:r>
          </w:p>
        </w:tc>
        <w:tc>
          <w:tcPr>
            <w:tcW w:w="1314" w:type="dxa"/>
            <w:shd w:val="clear" w:color="auto" w:fill="auto"/>
          </w:tcPr>
          <w:p w:rsidR="00E75181" w:rsidRDefault="00E75181" w:rsidP="009D0DBE">
            <w:pPr>
              <w:rPr>
                <w:sz w:val="22"/>
                <w:szCs w:val="22"/>
              </w:rPr>
            </w:pPr>
          </w:p>
          <w:p w:rsidR="00CA31AB" w:rsidRPr="006B055D" w:rsidRDefault="00CA31AB" w:rsidP="009D0DBE">
            <w:pPr>
              <w:rPr>
                <w:sz w:val="22"/>
                <w:szCs w:val="22"/>
              </w:rPr>
            </w:pPr>
            <w:r>
              <w:rPr>
                <w:sz w:val="22"/>
                <w:szCs w:val="22"/>
              </w:rPr>
              <w:t>95%</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Districts with SNCU</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Districts with functional SNCU</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shd w:val="clear" w:color="auto" w:fill="auto"/>
            <w:vAlign w:val="center"/>
          </w:tcPr>
          <w:p w:rsidR="00E75181" w:rsidRPr="006B055D" w:rsidRDefault="00C61E72" w:rsidP="009D0DBE">
            <w:pPr>
              <w:rPr>
                <w:sz w:val="22"/>
                <w:szCs w:val="22"/>
              </w:rPr>
            </w:pPr>
            <w:r>
              <w:rPr>
                <w:sz w:val="22"/>
                <w:szCs w:val="22"/>
              </w:rPr>
              <w:t>Minimum Benchmark: 90%</w:t>
            </w:r>
          </w:p>
        </w:tc>
        <w:tc>
          <w:tcPr>
            <w:tcW w:w="1168" w:type="dxa"/>
            <w:shd w:val="clear" w:color="auto" w:fill="auto"/>
            <w:vAlign w:val="center"/>
          </w:tcPr>
          <w:p w:rsidR="00E75181" w:rsidRPr="006B055D" w:rsidRDefault="00CA31AB" w:rsidP="009D0DBE">
            <w:pPr>
              <w:rPr>
                <w:sz w:val="22"/>
                <w:szCs w:val="22"/>
              </w:rPr>
            </w:pPr>
            <w:r>
              <w:rPr>
                <w:sz w:val="22"/>
                <w:szCs w:val="22"/>
              </w:rPr>
              <w:t>1</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Functional NBSUs at CHC-FRU</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Functional NBSUs at CHC-FRU Level</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C61E72" w:rsidP="009D0DBE">
            <w:pPr>
              <w:widowControl w:val="0"/>
              <w:spacing w:line="276" w:lineRule="auto"/>
              <w:jc w:val="center"/>
              <w:rPr>
                <w:sz w:val="22"/>
                <w:szCs w:val="22"/>
              </w:rPr>
            </w:pPr>
            <w:r>
              <w:rPr>
                <w:sz w:val="22"/>
                <w:szCs w:val="22"/>
              </w:rPr>
              <w:t>Minimum Benchmark: 90%</w:t>
            </w:r>
          </w:p>
        </w:tc>
        <w:tc>
          <w:tcPr>
            <w:tcW w:w="1168" w:type="dxa"/>
            <w:shd w:val="clear" w:color="auto" w:fill="auto"/>
            <w:vAlign w:val="center"/>
          </w:tcPr>
          <w:p w:rsidR="00E75181" w:rsidRPr="006B055D" w:rsidRDefault="000134BD" w:rsidP="009D0DBE">
            <w:pPr>
              <w:rPr>
                <w:sz w:val="22"/>
                <w:szCs w:val="22"/>
              </w:rPr>
            </w:pPr>
            <w:r>
              <w:rPr>
                <w:sz w:val="22"/>
                <w:szCs w:val="22"/>
              </w:rPr>
              <w:t>1</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HR training in FBNC</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HR trained in FBNC Module (NSSK, FBNC Observership, NBSU)</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C61E72" w:rsidP="009D0DBE">
            <w:pPr>
              <w:widowControl w:val="0"/>
              <w:spacing w:line="276" w:lineRule="auto"/>
              <w:jc w:val="center"/>
              <w:rPr>
                <w:sz w:val="22"/>
                <w:szCs w:val="22"/>
              </w:rPr>
            </w:pPr>
            <w:r>
              <w:rPr>
                <w:sz w:val="22"/>
                <w:szCs w:val="22"/>
              </w:rPr>
              <w:t>Minimum Benchmark: 90%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Equipment functionality</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functional Equipment at SNCU/ NICU</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C61E72" w:rsidP="009D0DBE">
            <w:pPr>
              <w:widowControl w:val="0"/>
              <w:spacing w:line="276" w:lineRule="auto"/>
              <w:jc w:val="center"/>
              <w:rPr>
                <w:sz w:val="22"/>
                <w:szCs w:val="22"/>
              </w:rPr>
            </w:pPr>
            <w:r>
              <w:rPr>
                <w:sz w:val="22"/>
                <w:szCs w:val="22"/>
              </w:rPr>
              <w:t>Minimum Benchmark: 90%</w:t>
            </w:r>
          </w:p>
        </w:tc>
        <w:tc>
          <w:tcPr>
            <w:tcW w:w="1168" w:type="dxa"/>
            <w:shd w:val="clear" w:color="auto" w:fill="auto"/>
            <w:vAlign w:val="center"/>
          </w:tcPr>
          <w:p w:rsidR="00E75181" w:rsidRPr="006B055D" w:rsidRDefault="000134BD" w:rsidP="009D0DBE">
            <w:pPr>
              <w:rPr>
                <w:sz w:val="22"/>
                <w:szCs w:val="22"/>
              </w:rPr>
            </w:pPr>
            <w:r>
              <w:rPr>
                <w:sz w:val="22"/>
                <w:szCs w:val="22"/>
              </w:rPr>
              <w:t>90%</w:t>
            </w:r>
          </w:p>
        </w:tc>
        <w:tc>
          <w:tcPr>
            <w:tcW w:w="1620" w:type="dxa"/>
            <w:shd w:val="clear" w:color="auto" w:fill="auto"/>
          </w:tcPr>
          <w:p w:rsidR="00E75181" w:rsidRDefault="00E75181" w:rsidP="009D0DBE">
            <w:pPr>
              <w:rPr>
                <w:sz w:val="22"/>
                <w:szCs w:val="22"/>
              </w:rPr>
            </w:pPr>
          </w:p>
          <w:p w:rsidR="000134BD" w:rsidRPr="006B055D" w:rsidRDefault="000134BD" w:rsidP="009D0DBE">
            <w:pPr>
              <w:rPr>
                <w:sz w:val="22"/>
                <w:szCs w:val="22"/>
              </w:rPr>
            </w:pPr>
            <w:r>
              <w:rPr>
                <w:sz w:val="22"/>
                <w:szCs w:val="22"/>
              </w:rPr>
              <w:t>90%</w:t>
            </w:r>
          </w:p>
        </w:tc>
        <w:tc>
          <w:tcPr>
            <w:tcW w:w="1314" w:type="dxa"/>
            <w:shd w:val="clear" w:color="auto" w:fill="auto"/>
          </w:tcPr>
          <w:p w:rsidR="00E75181" w:rsidRDefault="00E75181" w:rsidP="009D0DBE">
            <w:pPr>
              <w:rPr>
                <w:sz w:val="22"/>
                <w:szCs w:val="22"/>
              </w:rPr>
            </w:pPr>
          </w:p>
          <w:p w:rsidR="000134BD" w:rsidRPr="006B055D" w:rsidRDefault="000134BD"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0134BD" w:rsidRPr="006B055D" w:rsidRDefault="000134BD" w:rsidP="009D0DBE">
            <w:pPr>
              <w:rPr>
                <w:sz w:val="22"/>
                <w:szCs w:val="22"/>
              </w:rPr>
            </w:pPr>
            <w:r>
              <w:rPr>
                <w:sz w:val="22"/>
                <w:szCs w:val="22"/>
              </w:rPr>
              <w:t>100%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HR in-position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HR in-position as per FBNC Guideline</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Atleast 80%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Child Death Reporting</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Child Death Reported against Estimated deaths</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Atleast 80%</w:t>
            </w:r>
          </w:p>
        </w:tc>
        <w:tc>
          <w:tcPr>
            <w:tcW w:w="1168" w:type="dxa"/>
            <w:shd w:val="clear" w:color="auto" w:fill="auto"/>
            <w:vAlign w:val="center"/>
          </w:tcPr>
          <w:p w:rsidR="00E75181" w:rsidRPr="006B055D" w:rsidRDefault="000134BD" w:rsidP="009D0DBE">
            <w:pPr>
              <w:rPr>
                <w:sz w:val="22"/>
                <w:szCs w:val="22"/>
              </w:rPr>
            </w:pPr>
            <w:r>
              <w:rPr>
                <w:sz w:val="22"/>
                <w:szCs w:val="22"/>
              </w:rPr>
              <w:t>44</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Child Death Review</w:t>
            </w:r>
          </w:p>
        </w:tc>
        <w:tc>
          <w:tcPr>
            <w:tcW w:w="2941"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Child Death Reviewed at Block &amp; District Level</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Atleast 6 per block for community level deaths and 100% Child Death Review at Facility level with 500 deliveries annually)</w:t>
            </w:r>
          </w:p>
        </w:tc>
        <w:tc>
          <w:tcPr>
            <w:tcW w:w="1168" w:type="dxa"/>
            <w:shd w:val="clear" w:color="auto" w:fill="auto"/>
            <w:vAlign w:val="center"/>
          </w:tcPr>
          <w:p w:rsidR="00E75181" w:rsidRPr="006B055D" w:rsidRDefault="000134BD" w:rsidP="009D0DBE">
            <w:pPr>
              <w:rPr>
                <w:sz w:val="22"/>
                <w:szCs w:val="22"/>
              </w:rPr>
            </w:pPr>
            <w:r>
              <w:rPr>
                <w:sz w:val="22"/>
                <w:szCs w:val="22"/>
              </w:rPr>
              <w:t>0</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Default="00E75181" w:rsidP="009D0DBE">
            <w:pPr>
              <w:rPr>
                <w:sz w:val="22"/>
                <w:szCs w:val="22"/>
              </w:rPr>
            </w:pPr>
          </w:p>
          <w:p w:rsidR="000134BD" w:rsidRDefault="000134BD" w:rsidP="009D0DBE">
            <w:pPr>
              <w:rPr>
                <w:sz w:val="22"/>
                <w:szCs w:val="22"/>
              </w:rPr>
            </w:pPr>
          </w:p>
          <w:p w:rsidR="000134BD" w:rsidRDefault="000134BD" w:rsidP="009D0DBE">
            <w:pPr>
              <w:rPr>
                <w:sz w:val="22"/>
                <w:szCs w:val="22"/>
              </w:rPr>
            </w:pPr>
          </w:p>
          <w:p w:rsidR="000134BD" w:rsidRDefault="000134BD" w:rsidP="009D0DBE">
            <w:pPr>
              <w:rPr>
                <w:sz w:val="22"/>
                <w:szCs w:val="22"/>
              </w:rPr>
            </w:pPr>
          </w:p>
          <w:p w:rsidR="000134BD" w:rsidRPr="006B055D" w:rsidRDefault="000134BD"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0134BD" w:rsidRDefault="000134BD" w:rsidP="009D0DBE">
            <w:pPr>
              <w:rPr>
                <w:sz w:val="22"/>
                <w:szCs w:val="22"/>
              </w:rPr>
            </w:pPr>
          </w:p>
          <w:p w:rsidR="000134BD" w:rsidRDefault="000134BD" w:rsidP="009D0DBE">
            <w:pPr>
              <w:rPr>
                <w:sz w:val="22"/>
                <w:szCs w:val="22"/>
              </w:rPr>
            </w:pPr>
          </w:p>
          <w:p w:rsidR="000134BD" w:rsidRDefault="000134BD" w:rsidP="009D0DBE">
            <w:pPr>
              <w:rPr>
                <w:sz w:val="22"/>
                <w:szCs w:val="22"/>
              </w:rPr>
            </w:pPr>
          </w:p>
          <w:p w:rsidR="000134BD" w:rsidRPr="006B055D" w:rsidRDefault="000134BD" w:rsidP="009D0DBE">
            <w:pPr>
              <w:rPr>
                <w:sz w:val="22"/>
                <w:szCs w:val="22"/>
              </w:rPr>
            </w:pPr>
            <w:r>
              <w:rPr>
                <w:sz w:val="22"/>
                <w:szCs w:val="22"/>
              </w:rPr>
              <w:t>100%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tcBorders>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Districts with Skill Station</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Districts with established Skill Station (Atleast 80%)</w:t>
            </w:r>
          </w:p>
        </w:tc>
        <w:tc>
          <w:tcPr>
            <w:tcW w:w="1001" w:type="dxa"/>
            <w:tcBorders>
              <w:left w:val="single" w:sz="4" w:space="0" w:color="auto"/>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Atleast 80%</w:t>
            </w:r>
          </w:p>
        </w:tc>
        <w:tc>
          <w:tcPr>
            <w:tcW w:w="1168" w:type="dxa"/>
            <w:tcBorders>
              <w:left w:val="single" w:sz="4" w:space="0" w:color="auto"/>
            </w:tcBorders>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SAANS implementation in districts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Districts implemented SAANS IEC/ BCC Campaign (100%)</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100%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SAANS trainings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District level ToTs&amp; Block level training under SAANS (CHOs, ANMs, MOs)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Minimum Benchmark: 90% - District level and 50% at block level</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Handheld Pulse Oximeter availability</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DH/ SDH with Handheld Pulse Oximeter</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Minimum Benchmark: 90%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ASHA/AF training</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batches completed for module 6 &amp; 7 training against planned for newly deployed ASHAs/AFs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Atleast 80% ASHAS trained</w:t>
            </w:r>
          </w:p>
        </w:tc>
        <w:tc>
          <w:tcPr>
            <w:tcW w:w="1168" w:type="dxa"/>
            <w:shd w:val="clear" w:color="auto" w:fill="auto"/>
            <w:vAlign w:val="center"/>
          </w:tcPr>
          <w:p w:rsidR="00E75181" w:rsidRPr="006B055D" w:rsidRDefault="00A7421D" w:rsidP="009D0DBE">
            <w:pPr>
              <w:rPr>
                <w:sz w:val="22"/>
                <w:szCs w:val="22"/>
              </w:rPr>
            </w:pPr>
            <w:r>
              <w:rPr>
                <w:sz w:val="22"/>
                <w:szCs w:val="22"/>
              </w:rPr>
              <w:t>80%</w:t>
            </w:r>
          </w:p>
        </w:tc>
        <w:tc>
          <w:tcPr>
            <w:tcW w:w="1620" w:type="dxa"/>
            <w:shd w:val="clear" w:color="auto" w:fill="auto"/>
          </w:tcPr>
          <w:p w:rsidR="00E75181" w:rsidRDefault="00E75181" w:rsidP="009D0DBE">
            <w:pPr>
              <w:rPr>
                <w:sz w:val="22"/>
                <w:szCs w:val="22"/>
              </w:rPr>
            </w:pPr>
          </w:p>
          <w:p w:rsidR="00A7421D" w:rsidRDefault="00A7421D" w:rsidP="009D0DBE">
            <w:pPr>
              <w:rPr>
                <w:sz w:val="22"/>
                <w:szCs w:val="22"/>
              </w:rPr>
            </w:pPr>
          </w:p>
          <w:p w:rsidR="00A7421D" w:rsidRPr="006B055D" w:rsidRDefault="00A7421D" w:rsidP="009D0DBE">
            <w:pPr>
              <w:rPr>
                <w:sz w:val="22"/>
                <w:szCs w:val="22"/>
              </w:rPr>
            </w:pPr>
            <w:r>
              <w:rPr>
                <w:sz w:val="22"/>
                <w:szCs w:val="22"/>
              </w:rPr>
              <w:t>80%</w:t>
            </w:r>
          </w:p>
        </w:tc>
        <w:tc>
          <w:tcPr>
            <w:tcW w:w="1314" w:type="dxa"/>
            <w:shd w:val="clear" w:color="auto" w:fill="auto"/>
          </w:tcPr>
          <w:p w:rsidR="00E75181" w:rsidRDefault="00E75181" w:rsidP="009D0DBE">
            <w:pPr>
              <w:rPr>
                <w:sz w:val="22"/>
                <w:szCs w:val="22"/>
              </w:rPr>
            </w:pPr>
          </w:p>
          <w:p w:rsidR="00A7421D" w:rsidRDefault="00A7421D" w:rsidP="009D0DBE">
            <w:pPr>
              <w:rPr>
                <w:sz w:val="22"/>
                <w:szCs w:val="22"/>
              </w:rPr>
            </w:pPr>
          </w:p>
          <w:p w:rsidR="00A7421D" w:rsidRPr="006B055D" w:rsidRDefault="00A7421D"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A7421D" w:rsidRDefault="00A7421D" w:rsidP="009D0DBE">
            <w:pPr>
              <w:rPr>
                <w:sz w:val="22"/>
                <w:szCs w:val="22"/>
              </w:rPr>
            </w:pPr>
          </w:p>
          <w:p w:rsidR="00A7421D" w:rsidRPr="006B055D" w:rsidRDefault="00A7421D" w:rsidP="009D0DBE">
            <w:pPr>
              <w:rPr>
                <w:sz w:val="22"/>
                <w:szCs w:val="22"/>
              </w:rPr>
            </w:pPr>
            <w:r>
              <w:rPr>
                <w:sz w:val="22"/>
                <w:szCs w:val="22"/>
              </w:rPr>
              <w:t>100%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HBNC kits procurement for new ASHAs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new HBNC kits procured against required for newly deployed ASHAs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100%</w:t>
            </w:r>
          </w:p>
        </w:tc>
        <w:tc>
          <w:tcPr>
            <w:tcW w:w="1168" w:type="dxa"/>
            <w:shd w:val="clear" w:color="auto" w:fill="auto"/>
            <w:vAlign w:val="center"/>
          </w:tcPr>
          <w:p w:rsidR="00E75181" w:rsidRPr="006B055D" w:rsidRDefault="00A7421D" w:rsidP="009D0DBE">
            <w:pPr>
              <w:rPr>
                <w:sz w:val="22"/>
                <w:szCs w:val="22"/>
              </w:rPr>
            </w:pPr>
            <w:r>
              <w:rPr>
                <w:sz w:val="22"/>
                <w:szCs w:val="22"/>
              </w:rPr>
              <w:t>40%</w:t>
            </w:r>
          </w:p>
        </w:tc>
        <w:tc>
          <w:tcPr>
            <w:tcW w:w="1620" w:type="dxa"/>
            <w:shd w:val="clear" w:color="auto" w:fill="auto"/>
          </w:tcPr>
          <w:p w:rsidR="00E75181" w:rsidRDefault="00E75181" w:rsidP="009D0DBE">
            <w:pPr>
              <w:rPr>
                <w:sz w:val="22"/>
                <w:szCs w:val="22"/>
              </w:rPr>
            </w:pPr>
          </w:p>
          <w:p w:rsidR="00A7421D" w:rsidRPr="006B055D" w:rsidRDefault="00A7421D" w:rsidP="009D0DBE">
            <w:pPr>
              <w:rPr>
                <w:sz w:val="22"/>
                <w:szCs w:val="22"/>
              </w:rPr>
            </w:pPr>
            <w:r>
              <w:rPr>
                <w:sz w:val="22"/>
                <w:szCs w:val="22"/>
              </w:rPr>
              <w:t>50%</w:t>
            </w:r>
          </w:p>
        </w:tc>
        <w:tc>
          <w:tcPr>
            <w:tcW w:w="1314" w:type="dxa"/>
            <w:shd w:val="clear" w:color="auto" w:fill="auto"/>
          </w:tcPr>
          <w:p w:rsidR="00E75181" w:rsidRDefault="00E75181" w:rsidP="009D0DBE">
            <w:pPr>
              <w:rPr>
                <w:sz w:val="22"/>
                <w:szCs w:val="22"/>
              </w:rPr>
            </w:pPr>
          </w:p>
          <w:p w:rsidR="00A7421D" w:rsidRPr="006B055D" w:rsidRDefault="00A7421D"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A7421D" w:rsidRPr="006B055D" w:rsidRDefault="00A7421D" w:rsidP="009D0DBE">
            <w:pPr>
              <w:rPr>
                <w:sz w:val="22"/>
                <w:szCs w:val="22"/>
              </w:rPr>
            </w:pPr>
            <w:r>
              <w:rPr>
                <w:sz w:val="22"/>
                <w:szCs w:val="22"/>
              </w:rPr>
              <w:t>100%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 xml:space="preserve">Home visits by ASHAs for Newborns </w:t>
            </w:r>
          </w:p>
        </w:tc>
        <w:tc>
          <w:tcPr>
            <w:tcW w:w="2941"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newborns received complete schedule of home visits against target newborns (live births) in ASHA catchment area</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90%</w:t>
            </w:r>
          </w:p>
        </w:tc>
        <w:tc>
          <w:tcPr>
            <w:tcW w:w="1168" w:type="dxa"/>
            <w:shd w:val="clear" w:color="auto" w:fill="auto"/>
            <w:vAlign w:val="center"/>
          </w:tcPr>
          <w:p w:rsidR="00E75181" w:rsidRPr="006B055D" w:rsidRDefault="00A7421D" w:rsidP="009D0DBE">
            <w:pPr>
              <w:rPr>
                <w:sz w:val="22"/>
                <w:szCs w:val="22"/>
              </w:rPr>
            </w:pPr>
            <w:r>
              <w:rPr>
                <w:sz w:val="22"/>
                <w:szCs w:val="22"/>
              </w:rPr>
              <w:t>90%</w:t>
            </w:r>
          </w:p>
        </w:tc>
        <w:tc>
          <w:tcPr>
            <w:tcW w:w="1620" w:type="dxa"/>
            <w:shd w:val="clear" w:color="auto" w:fill="auto"/>
          </w:tcPr>
          <w:p w:rsidR="00E75181" w:rsidRDefault="00E75181" w:rsidP="009D0DBE">
            <w:pPr>
              <w:rPr>
                <w:sz w:val="22"/>
                <w:szCs w:val="22"/>
              </w:rPr>
            </w:pPr>
          </w:p>
          <w:p w:rsidR="00A7421D" w:rsidRDefault="00A7421D" w:rsidP="009D0DBE">
            <w:pPr>
              <w:rPr>
                <w:sz w:val="22"/>
                <w:szCs w:val="22"/>
              </w:rPr>
            </w:pPr>
          </w:p>
          <w:p w:rsidR="00A7421D" w:rsidRPr="006B055D" w:rsidRDefault="00A7421D" w:rsidP="009D0DBE">
            <w:pPr>
              <w:rPr>
                <w:sz w:val="22"/>
                <w:szCs w:val="22"/>
              </w:rPr>
            </w:pPr>
            <w:r>
              <w:rPr>
                <w:sz w:val="22"/>
                <w:szCs w:val="22"/>
              </w:rPr>
              <w:t>90%</w:t>
            </w:r>
          </w:p>
        </w:tc>
        <w:tc>
          <w:tcPr>
            <w:tcW w:w="1314" w:type="dxa"/>
            <w:shd w:val="clear" w:color="auto" w:fill="auto"/>
          </w:tcPr>
          <w:p w:rsidR="00E75181" w:rsidRDefault="00E75181" w:rsidP="009D0DBE">
            <w:pPr>
              <w:rPr>
                <w:sz w:val="22"/>
                <w:szCs w:val="22"/>
              </w:rPr>
            </w:pPr>
          </w:p>
          <w:p w:rsidR="00A7421D" w:rsidRDefault="00A7421D" w:rsidP="009D0DBE">
            <w:pPr>
              <w:rPr>
                <w:sz w:val="22"/>
                <w:szCs w:val="22"/>
              </w:rPr>
            </w:pPr>
          </w:p>
          <w:p w:rsidR="00A7421D" w:rsidRPr="006B055D" w:rsidRDefault="00A7421D" w:rsidP="009D0DBE">
            <w:pPr>
              <w:rPr>
                <w:sz w:val="22"/>
                <w:szCs w:val="22"/>
              </w:rPr>
            </w:pPr>
            <w:r>
              <w:rPr>
                <w:sz w:val="22"/>
                <w:szCs w:val="22"/>
              </w:rPr>
              <w:t>90%</w:t>
            </w:r>
          </w:p>
        </w:tc>
        <w:tc>
          <w:tcPr>
            <w:tcW w:w="1314" w:type="dxa"/>
            <w:shd w:val="clear" w:color="auto" w:fill="auto"/>
          </w:tcPr>
          <w:p w:rsidR="00E75181" w:rsidRDefault="00E75181" w:rsidP="009D0DBE">
            <w:pPr>
              <w:rPr>
                <w:sz w:val="22"/>
                <w:szCs w:val="22"/>
              </w:rPr>
            </w:pPr>
          </w:p>
          <w:p w:rsidR="00A7421D" w:rsidRDefault="00A7421D" w:rsidP="009D0DBE">
            <w:pPr>
              <w:rPr>
                <w:sz w:val="22"/>
                <w:szCs w:val="22"/>
              </w:rPr>
            </w:pPr>
          </w:p>
          <w:p w:rsidR="00A7421D" w:rsidRPr="006B055D" w:rsidRDefault="00A7421D" w:rsidP="009D0DBE">
            <w:pPr>
              <w:rPr>
                <w:sz w:val="22"/>
                <w:szCs w:val="22"/>
              </w:rPr>
            </w:pPr>
            <w:r>
              <w:rPr>
                <w:sz w:val="22"/>
                <w:szCs w:val="22"/>
              </w:rPr>
              <w:t>100%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tcBorders>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HBYC training of ASHAs, FLWs</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Atleast 50% of ASHAs, FLWs trained under HBYC in implemented Districts (90% Districts)</w:t>
            </w:r>
          </w:p>
        </w:tc>
        <w:tc>
          <w:tcPr>
            <w:tcW w:w="1001" w:type="dxa"/>
            <w:tcBorders>
              <w:lef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90%</w:t>
            </w:r>
          </w:p>
        </w:tc>
        <w:tc>
          <w:tcPr>
            <w:tcW w:w="1168" w:type="dxa"/>
            <w:shd w:val="clear" w:color="auto" w:fill="auto"/>
            <w:vAlign w:val="center"/>
          </w:tcPr>
          <w:p w:rsidR="00E75181" w:rsidRPr="006B055D" w:rsidRDefault="00AD449E" w:rsidP="009D0DBE">
            <w:pPr>
              <w:rPr>
                <w:sz w:val="22"/>
                <w:szCs w:val="22"/>
              </w:rPr>
            </w:pPr>
            <w:r>
              <w:rPr>
                <w:sz w:val="22"/>
                <w:szCs w:val="22"/>
              </w:rPr>
              <w:t>0</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478"/>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HBYC-ECD kits procurement</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new HBYC-ECD kits procured against required for ASHAs/AFs who are trained in HBYC</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100%</w:t>
            </w:r>
          </w:p>
        </w:tc>
        <w:tc>
          <w:tcPr>
            <w:tcW w:w="1168" w:type="dxa"/>
            <w:shd w:val="clear" w:color="auto" w:fill="auto"/>
            <w:vAlign w:val="center"/>
          </w:tcPr>
          <w:p w:rsidR="00E75181" w:rsidRPr="006B055D" w:rsidRDefault="00AD449E" w:rsidP="009D0DBE">
            <w:pPr>
              <w:rPr>
                <w:sz w:val="22"/>
                <w:szCs w:val="22"/>
              </w:rPr>
            </w:pPr>
            <w:r>
              <w:rPr>
                <w:sz w:val="22"/>
                <w:szCs w:val="22"/>
              </w:rPr>
              <w:t>0</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142"/>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widowControl w:val="0"/>
              <w:spacing w:line="276" w:lineRule="auto"/>
              <w:rPr>
                <w:sz w:val="22"/>
                <w:szCs w:val="22"/>
              </w:rPr>
            </w:pPr>
            <w:r w:rsidRPr="006B055D">
              <w:rPr>
                <w:sz w:val="22"/>
                <w:szCs w:val="22"/>
              </w:rPr>
              <w:t>Paediatric HDU/ ICU unit</w:t>
            </w:r>
          </w:p>
          <w:p w:rsidR="00E75181" w:rsidRPr="006B055D" w:rsidRDefault="00E75181" w:rsidP="009D0DBE">
            <w:pPr>
              <w:rPr>
                <w:sz w:val="22"/>
                <w:szCs w:val="22"/>
              </w:rPr>
            </w:pP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E75181" w:rsidRPr="006B055D" w:rsidRDefault="00E75181" w:rsidP="009D0DBE">
            <w:pPr>
              <w:widowControl w:val="0"/>
              <w:spacing w:line="276" w:lineRule="auto"/>
              <w:rPr>
                <w:sz w:val="22"/>
                <w:szCs w:val="22"/>
              </w:rPr>
            </w:pPr>
            <w:r w:rsidRPr="006B055D">
              <w:rPr>
                <w:sz w:val="22"/>
                <w:szCs w:val="22"/>
              </w:rPr>
              <w:t>No. of Districts with functional Paediatric HDU/ ICU unit</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80%</w:t>
            </w:r>
          </w:p>
        </w:tc>
        <w:tc>
          <w:tcPr>
            <w:tcW w:w="1168" w:type="dxa"/>
            <w:shd w:val="clear" w:color="auto" w:fill="auto"/>
            <w:vAlign w:val="center"/>
          </w:tcPr>
          <w:p w:rsidR="00E75181" w:rsidRPr="006B055D" w:rsidRDefault="00AD449E" w:rsidP="009D0DBE">
            <w:pPr>
              <w:rPr>
                <w:sz w:val="22"/>
                <w:szCs w:val="22"/>
              </w:rPr>
            </w:pPr>
            <w:r>
              <w:rPr>
                <w:sz w:val="22"/>
                <w:szCs w:val="22"/>
              </w:rPr>
              <w:t>0</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Paediatric Ward</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E75181" w:rsidRPr="006B055D" w:rsidRDefault="00E75181" w:rsidP="009D0DBE">
            <w:pPr>
              <w:widowControl w:val="0"/>
              <w:spacing w:line="276" w:lineRule="auto"/>
              <w:rPr>
                <w:sz w:val="22"/>
                <w:szCs w:val="22"/>
              </w:rPr>
            </w:pPr>
            <w:r w:rsidRPr="006B055D">
              <w:rPr>
                <w:sz w:val="22"/>
                <w:szCs w:val="22"/>
              </w:rPr>
              <w:t>No. of District Hospital with functional Paediatric Ward</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80%</w:t>
            </w:r>
          </w:p>
        </w:tc>
        <w:tc>
          <w:tcPr>
            <w:tcW w:w="1168" w:type="dxa"/>
            <w:shd w:val="clear" w:color="auto" w:fill="auto"/>
            <w:vAlign w:val="center"/>
          </w:tcPr>
          <w:p w:rsidR="00E75181" w:rsidRPr="006B055D" w:rsidRDefault="00AD449E" w:rsidP="009D0DBE">
            <w:pPr>
              <w:rPr>
                <w:sz w:val="22"/>
                <w:szCs w:val="22"/>
              </w:rPr>
            </w:pPr>
            <w:r>
              <w:rPr>
                <w:sz w:val="22"/>
                <w:szCs w:val="22"/>
              </w:rPr>
              <w:t>100%</w:t>
            </w:r>
          </w:p>
        </w:tc>
        <w:tc>
          <w:tcPr>
            <w:tcW w:w="1620" w:type="dxa"/>
            <w:shd w:val="clear" w:color="auto" w:fill="auto"/>
          </w:tcPr>
          <w:p w:rsidR="00E75181" w:rsidRDefault="00E75181" w:rsidP="009D0DBE">
            <w:pPr>
              <w:rPr>
                <w:sz w:val="22"/>
                <w:szCs w:val="22"/>
              </w:rPr>
            </w:pPr>
          </w:p>
          <w:p w:rsidR="00AD449E" w:rsidRPr="006B055D" w:rsidRDefault="00AD449E"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AD449E" w:rsidRPr="006B055D" w:rsidRDefault="00AD449E"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AD449E" w:rsidRPr="006B055D" w:rsidRDefault="00AD449E" w:rsidP="009D0DBE">
            <w:pPr>
              <w:rPr>
                <w:sz w:val="22"/>
                <w:szCs w:val="22"/>
              </w:rPr>
            </w:pPr>
            <w:r>
              <w:rPr>
                <w:sz w:val="22"/>
                <w:szCs w:val="22"/>
              </w:rPr>
              <w:t>100%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CoE</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E75181" w:rsidRPr="006B055D" w:rsidRDefault="00E75181" w:rsidP="009D0DBE">
            <w:pPr>
              <w:widowControl w:val="0"/>
              <w:spacing w:line="276" w:lineRule="auto"/>
              <w:rPr>
                <w:sz w:val="22"/>
                <w:szCs w:val="22"/>
              </w:rPr>
            </w:pPr>
            <w:r w:rsidRPr="006B055D">
              <w:rPr>
                <w:sz w:val="22"/>
                <w:szCs w:val="22"/>
              </w:rPr>
              <w:t>Functional CoE with HUB-SPOKE Model</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189"/>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 xml:space="preserve"> F-IMNCI and Critical Care trained staff</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E75181" w:rsidRPr="006B055D" w:rsidRDefault="00E75181" w:rsidP="009D0DBE">
            <w:pPr>
              <w:widowControl w:val="0"/>
              <w:spacing w:line="276" w:lineRule="auto"/>
              <w:rPr>
                <w:sz w:val="22"/>
                <w:szCs w:val="22"/>
              </w:rPr>
            </w:pPr>
            <w:r w:rsidRPr="006B055D">
              <w:rPr>
                <w:sz w:val="22"/>
                <w:szCs w:val="22"/>
              </w:rPr>
              <w:t>No of staff posted in Paediatric Care Units trained in F-IMNCI and Critical Care</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80%</w:t>
            </w:r>
          </w:p>
        </w:tc>
        <w:tc>
          <w:tcPr>
            <w:tcW w:w="1168" w:type="dxa"/>
            <w:shd w:val="clear" w:color="auto" w:fill="auto"/>
            <w:vAlign w:val="center"/>
          </w:tcPr>
          <w:p w:rsidR="00E75181" w:rsidRPr="006B055D" w:rsidRDefault="00AD449E" w:rsidP="009D0DBE">
            <w:pPr>
              <w:rPr>
                <w:sz w:val="22"/>
                <w:szCs w:val="22"/>
              </w:rPr>
            </w:pPr>
            <w:r>
              <w:rPr>
                <w:sz w:val="22"/>
                <w:szCs w:val="22"/>
              </w:rPr>
              <w:t>6</w:t>
            </w: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196"/>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Equipment at Paediatric Care Units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E75181" w:rsidRPr="006B055D" w:rsidRDefault="00E75181" w:rsidP="009D0DBE">
            <w:pPr>
              <w:widowControl w:val="0"/>
              <w:spacing w:line="276" w:lineRule="auto"/>
              <w:rPr>
                <w:sz w:val="22"/>
                <w:szCs w:val="22"/>
              </w:rPr>
            </w:pPr>
            <w:r w:rsidRPr="006B055D">
              <w:rPr>
                <w:sz w:val="22"/>
                <w:szCs w:val="22"/>
              </w:rPr>
              <w:t>No of equipment functional at Paediatric Care Units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C61E72">
            <w:pPr>
              <w:widowControl w:val="0"/>
              <w:spacing w:line="276" w:lineRule="auto"/>
              <w:jc w:val="center"/>
              <w:rPr>
                <w:sz w:val="22"/>
                <w:szCs w:val="22"/>
              </w:rPr>
            </w:pPr>
            <w:r w:rsidRPr="006B055D">
              <w:rPr>
                <w:sz w:val="22"/>
                <w:szCs w:val="22"/>
              </w:rPr>
              <w:t>Expected Achievement: 80%</w:t>
            </w:r>
          </w:p>
        </w:tc>
        <w:tc>
          <w:tcPr>
            <w:tcW w:w="1168" w:type="dxa"/>
            <w:shd w:val="clear" w:color="auto" w:fill="auto"/>
            <w:vAlign w:val="center"/>
          </w:tcPr>
          <w:p w:rsidR="00E75181" w:rsidRPr="006B055D" w:rsidRDefault="00AD449E" w:rsidP="009D0DBE">
            <w:pPr>
              <w:rPr>
                <w:sz w:val="22"/>
                <w:szCs w:val="22"/>
              </w:rPr>
            </w:pPr>
            <w:r>
              <w:rPr>
                <w:sz w:val="22"/>
                <w:szCs w:val="22"/>
              </w:rPr>
              <w:t>90%</w:t>
            </w:r>
          </w:p>
        </w:tc>
        <w:tc>
          <w:tcPr>
            <w:tcW w:w="1620" w:type="dxa"/>
            <w:shd w:val="clear" w:color="auto" w:fill="auto"/>
          </w:tcPr>
          <w:p w:rsidR="00E75181" w:rsidRDefault="00E75181" w:rsidP="009D0DBE">
            <w:pPr>
              <w:rPr>
                <w:sz w:val="22"/>
                <w:szCs w:val="22"/>
              </w:rPr>
            </w:pPr>
          </w:p>
          <w:p w:rsidR="00AD449E" w:rsidRDefault="00AD449E" w:rsidP="009D0DBE">
            <w:pPr>
              <w:rPr>
                <w:sz w:val="22"/>
                <w:szCs w:val="22"/>
              </w:rPr>
            </w:pPr>
          </w:p>
          <w:p w:rsidR="00AD449E" w:rsidRPr="006B055D" w:rsidRDefault="00AD449E" w:rsidP="009D0DBE">
            <w:pPr>
              <w:rPr>
                <w:sz w:val="22"/>
                <w:szCs w:val="22"/>
              </w:rPr>
            </w:pPr>
            <w:r>
              <w:rPr>
                <w:sz w:val="22"/>
                <w:szCs w:val="22"/>
              </w:rPr>
              <w:t>90%</w:t>
            </w:r>
          </w:p>
        </w:tc>
        <w:tc>
          <w:tcPr>
            <w:tcW w:w="1314" w:type="dxa"/>
            <w:shd w:val="clear" w:color="auto" w:fill="auto"/>
          </w:tcPr>
          <w:p w:rsidR="00E75181" w:rsidRDefault="00E75181" w:rsidP="009D0DBE">
            <w:pPr>
              <w:rPr>
                <w:sz w:val="22"/>
                <w:szCs w:val="22"/>
              </w:rPr>
            </w:pPr>
          </w:p>
          <w:p w:rsidR="00AD449E" w:rsidRDefault="00AD449E" w:rsidP="009D0DBE">
            <w:pPr>
              <w:rPr>
                <w:sz w:val="22"/>
                <w:szCs w:val="22"/>
              </w:rPr>
            </w:pPr>
          </w:p>
          <w:p w:rsidR="00AD449E" w:rsidRPr="006B055D" w:rsidRDefault="00AD449E"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AD449E" w:rsidRDefault="00AD449E" w:rsidP="009D0DBE">
            <w:pPr>
              <w:rPr>
                <w:sz w:val="22"/>
                <w:szCs w:val="22"/>
              </w:rPr>
            </w:pPr>
          </w:p>
          <w:p w:rsidR="00AD449E" w:rsidRPr="006B055D" w:rsidRDefault="00AD449E" w:rsidP="009D0DBE">
            <w:pPr>
              <w:rPr>
                <w:sz w:val="22"/>
                <w:szCs w:val="22"/>
              </w:rPr>
            </w:pPr>
            <w:r>
              <w:rPr>
                <w:sz w:val="22"/>
                <w:szCs w:val="22"/>
              </w:rPr>
              <w:t>100%</w:t>
            </w:r>
          </w:p>
        </w:tc>
      </w:tr>
      <w:tr w:rsidR="00E75181" w:rsidRPr="006B055D" w:rsidTr="00455363">
        <w:trPr>
          <w:cantSplit/>
          <w:trHeight w:val="600"/>
          <w:jc w:val="center"/>
        </w:trPr>
        <w:tc>
          <w:tcPr>
            <w:tcW w:w="14811" w:type="dxa"/>
            <w:gridSpan w:val="9"/>
            <w:tcBorders>
              <w:right w:val="single" w:sz="4" w:space="0" w:color="auto"/>
            </w:tcBorders>
            <w:shd w:val="clear" w:color="auto" w:fill="F7CAAC" w:themeFill="accent2" w:themeFillTint="66"/>
            <w:vAlign w:val="center"/>
          </w:tcPr>
          <w:p w:rsidR="00E75181" w:rsidRPr="00E17091" w:rsidRDefault="00E75181" w:rsidP="009D0DBE">
            <w:pPr>
              <w:jc w:val="center"/>
              <w:rPr>
                <w:b/>
                <w:sz w:val="22"/>
                <w:szCs w:val="22"/>
              </w:rPr>
            </w:pPr>
            <w:r w:rsidRPr="00E17091">
              <w:rPr>
                <w:b/>
                <w:sz w:val="22"/>
                <w:szCs w:val="22"/>
              </w:rPr>
              <w:lastRenderedPageBreak/>
              <w:t>Nutrition</w:t>
            </w:r>
          </w:p>
        </w:tc>
      </w:tr>
      <w:tr w:rsidR="00E75181" w:rsidRPr="006B055D" w:rsidTr="00455363">
        <w:trPr>
          <w:cantSplit/>
          <w:trHeight w:val="236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Nutrition Rehabilitation Centre (NRC)</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p>
          <w:p w:rsidR="00E75181" w:rsidRPr="006B055D" w:rsidRDefault="00E75181" w:rsidP="009D0DBE">
            <w:pPr>
              <w:widowControl w:val="0"/>
              <w:spacing w:line="276" w:lineRule="auto"/>
              <w:rPr>
                <w:sz w:val="22"/>
                <w:szCs w:val="22"/>
              </w:rPr>
            </w:pPr>
            <w:r w:rsidRPr="006B055D">
              <w:rPr>
                <w:sz w:val="22"/>
                <w:szCs w:val="22"/>
              </w:rPr>
              <w:t>Bed occupancy rate and Cure rate</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Expected Achievement: Bed occupancy rate: 75%</w:t>
            </w:r>
          </w:p>
          <w:p w:rsidR="00E75181" w:rsidRPr="006B055D" w:rsidRDefault="00C61E72" w:rsidP="009D0DBE">
            <w:pPr>
              <w:widowControl w:val="0"/>
              <w:spacing w:line="276" w:lineRule="auto"/>
              <w:rPr>
                <w:sz w:val="22"/>
                <w:szCs w:val="22"/>
              </w:rPr>
            </w:pPr>
            <w:r>
              <w:rPr>
                <w:sz w:val="22"/>
                <w:szCs w:val="22"/>
              </w:rPr>
              <w:t>Cure rate: 90%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23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Mothers’ Absolute Affection Programme (MAA)</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Delivery points completely saturated with 4 days IYCF training</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Expected Achievement</w:t>
            </w:r>
            <w:r w:rsidR="00C61E72">
              <w:rPr>
                <w:sz w:val="22"/>
                <w:szCs w:val="22"/>
              </w:rPr>
              <w:t>: 75%</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Intensified Diarrhoea Control Fortnight (IDCF)</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Prepositioning of ORS at household having under-five children for awareness generation</w:t>
            </w:r>
          </w:p>
          <w:p w:rsidR="00E75181" w:rsidRPr="006B055D" w:rsidRDefault="00E75181" w:rsidP="009D0DBE">
            <w:pPr>
              <w:widowControl w:val="0"/>
              <w:spacing w:line="276" w:lineRule="auto"/>
              <w:rPr>
                <w:sz w:val="22"/>
                <w:szCs w:val="22"/>
              </w:rPr>
            </w:pPr>
          </w:p>
          <w:p w:rsidR="00E75181" w:rsidRPr="006B055D" w:rsidRDefault="00E75181" w:rsidP="009D0DBE">
            <w:pPr>
              <w:widowControl w:val="0"/>
              <w:spacing w:line="276" w:lineRule="auto"/>
              <w:rPr>
                <w:sz w:val="22"/>
                <w:szCs w:val="22"/>
              </w:rPr>
            </w:pP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ORS Prepositioning: &gt; 75% of the total under five children</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088"/>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Vitamin-A Supplementation programme</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Procurement and availability of Vitamin-A solution in all facilities and with ANMs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E75181" w:rsidRPr="006B055D" w:rsidRDefault="00E75181" w:rsidP="009D0DBE">
            <w:pPr>
              <w:widowControl w:val="0"/>
              <w:spacing w:line="276" w:lineRule="auto"/>
              <w:rPr>
                <w:sz w:val="22"/>
                <w:szCs w:val="22"/>
              </w:rPr>
            </w:pP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Lactation Management Centres (LMCs)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Establishment of LMUs at all DH having functional 12 bedded SNCUs and CLMCs at high load MCs and DHs</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p>
        </w:tc>
        <w:tc>
          <w:tcPr>
            <w:tcW w:w="1168" w:type="dxa"/>
            <w:shd w:val="clear" w:color="auto" w:fill="auto"/>
            <w:vAlign w:val="center"/>
          </w:tcPr>
          <w:p w:rsidR="00E75181" w:rsidRPr="00E17091" w:rsidRDefault="00E75181" w:rsidP="009D0DBE">
            <w:pPr>
              <w:rPr>
                <w:b/>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224"/>
          <w:jc w:val="center"/>
        </w:trPr>
        <w:tc>
          <w:tcPr>
            <w:tcW w:w="14811" w:type="dxa"/>
            <w:gridSpan w:val="9"/>
            <w:tcBorders>
              <w:right w:val="single" w:sz="4" w:space="0" w:color="auto"/>
            </w:tcBorders>
            <w:shd w:val="clear" w:color="auto" w:fill="F7CAAC" w:themeFill="accent2" w:themeFillTint="66"/>
            <w:vAlign w:val="center"/>
          </w:tcPr>
          <w:p w:rsidR="00E75181" w:rsidRPr="00E17091" w:rsidRDefault="00E75181" w:rsidP="009D0DBE">
            <w:pPr>
              <w:jc w:val="center"/>
              <w:rPr>
                <w:b/>
                <w:sz w:val="22"/>
                <w:szCs w:val="22"/>
              </w:rPr>
            </w:pPr>
            <w:r w:rsidRPr="00E17091">
              <w:rPr>
                <w:b/>
                <w:sz w:val="22"/>
                <w:szCs w:val="22"/>
              </w:rPr>
              <w:t>Comprehensive Abortion Care</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 xml:space="preserve"> CAC services</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Number of public health facilities CHC and above equipped (Drugs (MMA Combipack/ Mifepristone &amp; Misoprostol), Equipment (MVA/EVA) and Trained Provider (MTP Trained MO/OBGYN)) for providing CAC services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C61E72" w:rsidP="009D0DBE">
            <w:pPr>
              <w:widowControl w:val="0"/>
              <w:spacing w:line="276" w:lineRule="auto"/>
              <w:jc w:val="center"/>
              <w:rPr>
                <w:sz w:val="22"/>
                <w:szCs w:val="22"/>
              </w:rPr>
            </w:pPr>
            <w:r>
              <w:rPr>
                <w:sz w:val="22"/>
                <w:szCs w:val="22"/>
              </w:rPr>
              <w:t>Expected Achievement: 100%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MO training</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Number of MO trained as per the target set in ROP</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C61E72" w:rsidP="009D0DBE">
            <w:pPr>
              <w:widowControl w:val="0"/>
              <w:spacing w:line="276" w:lineRule="auto"/>
              <w:jc w:val="center"/>
              <w:rPr>
                <w:sz w:val="22"/>
                <w:szCs w:val="22"/>
              </w:rPr>
            </w:pPr>
            <w:r>
              <w:rPr>
                <w:sz w:val="22"/>
                <w:szCs w:val="22"/>
              </w:rPr>
              <w:t>Expected Achievement: 100%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156"/>
          <w:jc w:val="center"/>
        </w:trPr>
        <w:tc>
          <w:tcPr>
            <w:tcW w:w="14811" w:type="dxa"/>
            <w:gridSpan w:val="9"/>
            <w:tcBorders>
              <w:right w:val="single" w:sz="4" w:space="0" w:color="auto"/>
            </w:tcBorders>
            <w:shd w:val="clear" w:color="auto" w:fill="F7CAAC" w:themeFill="accent2" w:themeFillTint="66"/>
            <w:vAlign w:val="center"/>
          </w:tcPr>
          <w:p w:rsidR="00E75181" w:rsidRPr="00E17091" w:rsidRDefault="00E75181" w:rsidP="009D0DBE">
            <w:pPr>
              <w:jc w:val="center"/>
              <w:rPr>
                <w:b/>
                <w:sz w:val="22"/>
                <w:szCs w:val="22"/>
              </w:rPr>
            </w:pPr>
            <w:r w:rsidRPr="00E17091">
              <w:rPr>
                <w:b/>
                <w:sz w:val="22"/>
                <w:szCs w:val="22"/>
              </w:rPr>
              <w:t>Rashtriya Bal Swasthya</w:t>
            </w:r>
            <w:r w:rsidR="00C61E72">
              <w:rPr>
                <w:b/>
                <w:sz w:val="22"/>
                <w:szCs w:val="22"/>
              </w:rPr>
              <w:t xml:space="preserve"> </w:t>
            </w:r>
            <w:r w:rsidRPr="00E17091">
              <w:rPr>
                <w:b/>
                <w:sz w:val="22"/>
                <w:szCs w:val="22"/>
              </w:rPr>
              <w:t>Karyakram (RBSK)</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Newborn Screening</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No of Delivery points conducting Newborn Screening</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C61E72" w:rsidP="009D0DBE">
            <w:pPr>
              <w:widowControl w:val="0"/>
              <w:spacing w:line="276" w:lineRule="auto"/>
              <w:jc w:val="center"/>
              <w:rPr>
                <w:sz w:val="22"/>
                <w:szCs w:val="22"/>
              </w:rPr>
            </w:pPr>
            <w:r>
              <w:rPr>
                <w:sz w:val="22"/>
                <w:szCs w:val="22"/>
              </w:rPr>
              <w:t>Expected Achievement: 90%</w:t>
            </w:r>
          </w:p>
        </w:tc>
        <w:tc>
          <w:tcPr>
            <w:tcW w:w="1168" w:type="dxa"/>
            <w:shd w:val="clear" w:color="auto" w:fill="auto"/>
            <w:vAlign w:val="center"/>
          </w:tcPr>
          <w:p w:rsidR="00E75181" w:rsidRPr="006B055D" w:rsidRDefault="00017820" w:rsidP="009D0DBE">
            <w:pPr>
              <w:rPr>
                <w:sz w:val="22"/>
                <w:szCs w:val="22"/>
              </w:rPr>
            </w:pPr>
            <w:r>
              <w:rPr>
                <w:sz w:val="22"/>
                <w:szCs w:val="22"/>
              </w:rPr>
              <w:t>20%</w:t>
            </w:r>
          </w:p>
        </w:tc>
        <w:tc>
          <w:tcPr>
            <w:tcW w:w="1620"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20%</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80%</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90%</w:t>
            </w:r>
          </w:p>
        </w:tc>
      </w:tr>
      <w:tr w:rsidR="00E75181" w:rsidRPr="006B055D" w:rsidTr="00455363">
        <w:trPr>
          <w:cantSplit/>
          <w:trHeight w:val="146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Functional DEICs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Functional DEIC with Infrastructure, Essential Equipment and HR as per Guidelines (atleast 50% of districts having functional DEICs)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Expected Achi</w:t>
            </w:r>
            <w:r w:rsidR="00C61E72">
              <w:rPr>
                <w:sz w:val="22"/>
                <w:szCs w:val="22"/>
              </w:rPr>
              <w:t>evement: 100%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 xml:space="preserve">RBSK MHTs - </w:t>
            </w:r>
          </w:p>
        </w:tc>
        <w:tc>
          <w:tcPr>
            <w:tcW w:w="294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RBSK MHTs fully operational for community screening (100% blocks)</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83699">
            <w:pPr>
              <w:widowControl w:val="0"/>
              <w:spacing w:line="276" w:lineRule="auto"/>
              <w:jc w:val="center"/>
              <w:rPr>
                <w:sz w:val="22"/>
                <w:szCs w:val="22"/>
              </w:rPr>
            </w:pPr>
            <w:r w:rsidRPr="006B055D">
              <w:rPr>
                <w:sz w:val="22"/>
                <w:szCs w:val="22"/>
              </w:rPr>
              <w:t>Expected Achievement: 100%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tcBorders>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RBSK MHTs</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Atleast 80% Public Schools and Anganwadi Centre covered by RBSK MHTs</w:t>
            </w:r>
          </w:p>
        </w:tc>
        <w:tc>
          <w:tcPr>
            <w:tcW w:w="1001" w:type="dxa"/>
            <w:tcBorders>
              <w:lef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Expecte</w:t>
            </w:r>
            <w:r w:rsidR="00983699">
              <w:rPr>
                <w:sz w:val="22"/>
                <w:szCs w:val="22"/>
              </w:rPr>
              <w:t>d Achievement: 80%</w:t>
            </w:r>
          </w:p>
        </w:tc>
        <w:tc>
          <w:tcPr>
            <w:tcW w:w="1168" w:type="dxa"/>
            <w:shd w:val="clear" w:color="auto" w:fill="auto"/>
            <w:vAlign w:val="center"/>
          </w:tcPr>
          <w:p w:rsidR="00E75181" w:rsidRPr="006B055D" w:rsidRDefault="00017820" w:rsidP="009D0DBE">
            <w:pPr>
              <w:rPr>
                <w:sz w:val="22"/>
                <w:szCs w:val="22"/>
              </w:rPr>
            </w:pPr>
            <w:r>
              <w:rPr>
                <w:sz w:val="22"/>
                <w:szCs w:val="22"/>
              </w:rPr>
              <w:t>42%</w:t>
            </w:r>
          </w:p>
        </w:tc>
        <w:tc>
          <w:tcPr>
            <w:tcW w:w="1620"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57%</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60%</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65%</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 xml:space="preserve">Secondary/ Territory </w:t>
            </w:r>
            <w:r w:rsidR="00174DD1" w:rsidRPr="006B055D">
              <w:rPr>
                <w:sz w:val="22"/>
                <w:szCs w:val="22"/>
              </w:rPr>
              <w:t>management</w:t>
            </w:r>
            <w:r w:rsidRPr="006B055D">
              <w:rPr>
                <w:sz w:val="22"/>
                <w:szCs w:val="22"/>
              </w:rPr>
              <w:t xml:space="preserve"> of Conditions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E75181" w:rsidRPr="006B055D" w:rsidRDefault="00E75181" w:rsidP="009D0DBE">
            <w:pPr>
              <w:widowControl w:val="0"/>
              <w:spacing w:line="276" w:lineRule="auto"/>
              <w:rPr>
                <w:sz w:val="22"/>
                <w:szCs w:val="22"/>
              </w:rPr>
            </w:pPr>
            <w:r w:rsidRPr="006B055D">
              <w:rPr>
                <w:sz w:val="22"/>
                <w:szCs w:val="22"/>
              </w:rPr>
              <w:t xml:space="preserve">Secondary/ Territory </w:t>
            </w:r>
            <w:r w:rsidR="00174DD1" w:rsidRPr="006B055D">
              <w:rPr>
                <w:sz w:val="22"/>
                <w:szCs w:val="22"/>
              </w:rPr>
              <w:t>management</w:t>
            </w:r>
            <w:r w:rsidRPr="006B055D">
              <w:rPr>
                <w:sz w:val="22"/>
                <w:szCs w:val="22"/>
              </w:rPr>
              <w:t xml:space="preserve"> of Conditions specified under RBSK</w:t>
            </w:r>
          </w:p>
        </w:tc>
        <w:tc>
          <w:tcPr>
            <w:tcW w:w="1001" w:type="dxa"/>
            <w:shd w:val="clear" w:color="auto" w:fill="auto"/>
            <w:vAlign w:val="center"/>
          </w:tcPr>
          <w:p w:rsidR="00E75181" w:rsidRPr="006B055D" w:rsidRDefault="00E75181" w:rsidP="009D0DBE">
            <w:pPr>
              <w:rPr>
                <w:sz w:val="22"/>
                <w:szCs w:val="22"/>
              </w:rPr>
            </w:pPr>
          </w:p>
        </w:tc>
        <w:tc>
          <w:tcPr>
            <w:tcW w:w="1459" w:type="dxa"/>
            <w:shd w:val="clear" w:color="auto" w:fill="auto"/>
            <w:vAlign w:val="center"/>
          </w:tcPr>
          <w:p w:rsidR="00E75181" w:rsidRPr="006B055D" w:rsidRDefault="00E75181" w:rsidP="009D0DBE">
            <w:pPr>
              <w:rPr>
                <w:sz w:val="22"/>
                <w:szCs w:val="22"/>
              </w:rPr>
            </w:pPr>
          </w:p>
        </w:tc>
        <w:tc>
          <w:tcPr>
            <w:tcW w:w="1168" w:type="dxa"/>
            <w:shd w:val="clear" w:color="auto" w:fill="auto"/>
            <w:vAlign w:val="center"/>
          </w:tcPr>
          <w:p w:rsidR="00E75181" w:rsidRPr="006B055D" w:rsidRDefault="00017820" w:rsidP="009D0DBE">
            <w:pPr>
              <w:rPr>
                <w:sz w:val="22"/>
                <w:szCs w:val="22"/>
              </w:rPr>
            </w:pPr>
            <w:r>
              <w:rPr>
                <w:sz w:val="22"/>
                <w:szCs w:val="22"/>
              </w:rPr>
              <w:t>10%</w:t>
            </w:r>
          </w:p>
        </w:tc>
        <w:tc>
          <w:tcPr>
            <w:tcW w:w="1620"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12%</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20%</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25%</w:t>
            </w:r>
          </w:p>
        </w:tc>
      </w:tr>
      <w:tr w:rsidR="00E75181" w:rsidRPr="006B055D" w:rsidTr="00455363">
        <w:trPr>
          <w:cantSplit/>
          <w:trHeight w:val="65"/>
          <w:jc w:val="center"/>
        </w:trPr>
        <w:tc>
          <w:tcPr>
            <w:tcW w:w="14811" w:type="dxa"/>
            <w:gridSpan w:val="9"/>
            <w:tcBorders>
              <w:right w:val="single" w:sz="4" w:space="0" w:color="auto"/>
            </w:tcBorders>
            <w:shd w:val="clear" w:color="auto" w:fill="F7CAAC" w:themeFill="accent2" w:themeFillTint="66"/>
            <w:vAlign w:val="center"/>
          </w:tcPr>
          <w:p w:rsidR="00E75181" w:rsidRPr="006B055D" w:rsidRDefault="00E75181" w:rsidP="009D0DBE">
            <w:pPr>
              <w:jc w:val="center"/>
              <w:rPr>
                <w:sz w:val="22"/>
                <w:szCs w:val="22"/>
              </w:rPr>
            </w:pPr>
            <w:r w:rsidRPr="006B055D">
              <w:rPr>
                <w:b/>
                <w:sz w:val="22"/>
                <w:szCs w:val="22"/>
              </w:rPr>
              <w:t>Family Planning</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PPIUCD</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PPIUCD acceptance %</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E75181" w:rsidP="009D0DBE">
            <w:pPr>
              <w:rPr>
                <w:sz w:val="22"/>
                <w:szCs w:val="22"/>
              </w:rPr>
            </w:pPr>
          </w:p>
        </w:tc>
        <w:tc>
          <w:tcPr>
            <w:tcW w:w="1168" w:type="dxa"/>
            <w:shd w:val="clear" w:color="auto" w:fill="auto"/>
            <w:vAlign w:val="center"/>
          </w:tcPr>
          <w:p w:rsidR="00E75181" w:rsidRPr="006B055D" w:rsidRDefault="00017820" w:rsidP="009D0DBE">
            <w:pPr>
              <w:rPr>
                <w:sz w:val="22"/>
                <w:szCs w:val="22"/>
              </w:rPr>
            </w:pPr>
            <w:r>
              <w:rPr>
                <w:sz w:val="22"/>
                <w:szCs w:val="22"/>
              </w:rPr>
              <w:t>0.7%</w:t>
            </w:r>
          </w:p>
        </w:tc>
        <w:tc>
          <w:tcPr>
            <w:tcW w:w="1620"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0.8%</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1%</w:t>
            </w:r>
          </w:p>
        </w:tc>
        <w:tc>
          <w:tcPr>
            <w:tcW w:w="1314" w:type="dxa"/>
            <w:tcBorders>
              <w:right w:val="single" w:sz="4" w:space="0" w:color="auto"/>
            </w:tcBorders>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1%</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Injectable MPA</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Injectable MPA users %</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E75181" w:rsidP="009D0DBE">
            <w:pPr>
              <w:rPr>
                <w:sz w:val="22"/>
                <w:szCs w:val="22"/>
              </w:rPr>
            </w:pP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tcBorders>
              <w:right w:val="single" w:sz="4" w:space="0" w:color="auto"/>
            </w:tcBorders>
            <w:shd w:val="clear" w:color="auto" w:fill="auto"/>
          </w:tcPr>
          <w:p w:rsidR="00E75181" w:rsidRPr="006B055D" w:rsidRDefault="00E75181" w:rsidP="009D0DBE">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FPLMIS</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 of Facilities indenting and issuing the stock in FPLMIS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E75181" w:rsidP="009D0DBE">
            <w:pPr>
              <w:rPr>
                <w:sz w:val="22"/>
                <w:szCs w:val="22"/>
              </w:rPr>
            </w:pPr>
          </w:p>
        </w:tc>
        <w:tc>
          <w:tcPr>
            <w:tcW w:w="1168" w:type="dxa"/>
            <w:shd w:val="clear" w:color="auto" w:fill="auto"/>
            <w:vAlign w:val="center"/>
          </w:tcPr>
          <w:p w:rsidR="00E75181" w:rsidRPr="006B055D" w:rsidRDefault="00017820" w:rsidP="009D0DBE">
            <w:pPr>
              <w:rPr>
                <w:sz w:val="22"/>
                <w:szCs w:val="22"/>
              </w:rPr>
            </w:pPr>
            <w:r>
              <w:rPr>
                <w:sz w:val="22"/>
                <w:szCs w:val="22"/>
              </w:rPr>
              <w:t>60%</w:t>
            </w:r>
          </w:p>
        </w:tc>
        <w:tc>
          <w:tcPr>
            <w:tcW w:w="1620"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70%</w:t>
            </w:r>
          </w:p>
        </w:tc>
        <w:tc>
          <w:tcPr>
            <w:tcW w:w="1314" w:type="dxa"/>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100%</w:t>
            </w:r>
          </w:p>
        </w:tc>
        <w:tc>
          <w:tcPr>
            <w:tcW w:w="1314" w:type="dxa"/>
            <w:tcBorders>
              <w:right w:val="single" w:sz="4" w:space="0" w:color="auto"/>
            </w:tcBorders>
            <w:shd w:val="clear" w:color="auto" w:fill="auto"/>
          </w:tcPr>
          <w:p w:rsidR="00E75181" w:rsidRDefault="00E75181" w:rsidP="009D0DBE">
            <w:pPr>
              <w:rPr>
                <w:sz w:val="22"/>
                <w:szCs w:val="22"/>
              </w:rPr>
            </w:pPr>
          </w:p>
          <w:p w:rsidR="00017820" w:rsidRPr="006B055D" w:rsidRDefault="00017820" w:rsidP="009D0DBE">
            <w:pPr>
              <w:rPr>
                <w:sz w:val="22"/>
                <w:szCs w:val="22"/>
              </w:rPr>
            </w:pPr>
            <w:r>
              <w:rPr>
                <w:sz w:val="22"/>
                <w:szCs w:val="22"/>
              </w:rPr>
              <w:t>100%</w:t>
            </w:r>
          </w:p>
        </w:tc>
      </w:tr>
      <w:tr w:rsidR="00E75181" w:rsidRPr="006B055D" w:rsidTr="00455363">
        <w:trPr>
          <w:cantSplit/>
          <w:trHeight w:val="65"/>
          <w:jc w:val="center"/>
        </w:trPr>
        <w:tc>
          <w:tcPr>
            <w:tcW w:w="14811" w:type="dxa"/>
            <w:gridSpan w:val="9"/>
            <w:tcBorders>
              <w:right w:val="single" w:sz="4" w:space="0" w:color="auto"/>
            </w:tcBorders>
            <w:shd w:val="clear" w:color="auto" w:fill="F7CAAC" w:themeFill="accent2" w:themeFillTint="66"/>
            <w:vAlign w:val="center"/>
          </w:tcPr>
          <w:p w:rsidR="00E75181" w:rsidRPr="006B055D" w:rsidRDefault="00E75181" w:rsidP="009D0DBE">
            <w:pPr>
              <w:jc w:val="center"/>
              <w:rPr>
                <w:sz w:val="22"/>
                <w:szCs w:val="22"/>
              </w:rPr>
            </w:pPr>
            <w:r w:rsidRPr="006B055D">
              <w:rPr>
                <w:b/>
                <w:sz w:val="22"/>
                <w:szCs w:val="22"/>
              </w:rPr>
              <w:t>Adolescent Health</w:t>
            </w:r>
            <w:r>
              <w:rPr>
                <w:b/>
                <w:sz w:val="22"/>
                <w:szCs w:val="22"/>
              </w:rPr>
              <w:t>/ Rashtriya Kishore Swasthya</w:t>
            </w:r>
            <w:r w:rsidR="00983699">
              <w:rPr>
                <w:b/>
                <w:sz w:val="22"/>
                <w:szCs w:val="22"/>
              </w:rPr>
              <w:t xml:space="preserve"> </w:t>
            </w:r>
            <w:r>
              <w:rPr>
                <w:b/>
                <w:sz w:val="22"/>
                <w:szCs w:val="22"/>
              </w:rPr>
              <w:t>Karyakram(RKSK)</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Client load at AFHC</w:t>
            </w:r>
          </w:p>
        </w:tc>
        <w:tc>
          <w:tcPr>
            <w:tcW w:w="294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p>
          <w:p w:rsidR="00E75181" w:rsidRPr="006B055D" w:rsidRDefault="00E75181" w:rsidP="009D0DBE">
            <w:pPr>
              <w:widowControl w:val="0"/>
              <w:spacing w:line="276" w:lineRule="auto"/>
              <w:rPr>
                <w:sz w:val="22"/>
                <w:szCs w:val="22"/>
              </w:rPr>
            </w:pPr>
            <w:r w:rsidRPr="006B055D">
              <w:rPr>
                <w:sz w:val="22"/>
                <w:szCs w:val="22"/>
              </w:rPr>
              <w:t>Average monthly Client load of atleast 150 Clients / AFHC/month in PE Districts at DH/SDH /CHC level. (HMIS)</w:t>
            </w:r>
          </w:p>
        </w:tc>
        <w:tc>
          <w:tcPr>
            <w:tcW w:w="1001" w:type="dxa"/>
            <w:shd w:val="clear" w:color="auto" w:fill="auto"/>
            <w:vAlign w:val="center"/>
          </w:tcPr>
          <w:p w:rsidR="00E75181" w:rsidRPr="006B055D" w:rsidRDefault="00E75181" w:rsidP="009D0DBE">
            <w:pPr>
              <w:rPr>
                <w:sz w:val="22"/>
                <w:szCs w:val="22"/>
              </w:rPr>
            </w:pPr>
            <w:r w:rsidRPr="006B055D">
              <w:rPr>
                <w:sz w:val="22"/>
                <w:szCs w:val="22"/>
              </w:rPr>
              <w:t>nos</w:t>
            </w:r>
          </w:p>
        </w:tc>
        <w:tc>
          <w:tcPr>
            <w:tcW w:w="1459"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Functional AFHC with atleast 150 clients per month</w:t>
            </w:r>
          </w:p>
        </w:tc>
        <w:tc>
          <w:tcPr>
            <w:tcW w:w="1168" w:type="dxa"/>
            <w:shd w:val="clear" w:color="auto" w:fill="auto"/>
            <w:vAlign w:val="center"/>
          </w:tcPr>
          <w:p w:rsidR="00E75181" w:rsidRPr="006B055D" w:rsidRDefault="00017820" w:rsidP="009D0DBE">
            <w:pPr>
              <w:rPr>
                <w:sz w:val="22"/>
                <w:szCs w:val="22"/>
              </w:rPr>
            </w:pPr>
            <w:r>
              <w:rPr>
                <w:sz w:val="22"/>
                <w:szCs w:val="22"/>
              </w:rPr>
              <w:t>1487</w:t>
            </w:r>
          </w:p>
        </w:tc>
        <w:tc>
          <w:tcPr>
            <w:tcW w:w="1620" w:type="dxa"/>
            <w:shd w:val="clear" w:color="auto" w:fill="auto"/>
          </w:tcPr>
          <w:p w:rsidR="00E75181" w:rsidRDefault="00E75181" w:rsidP="009D0DBE">
            <w:pPr>
              <w:rPr>
                <w:sz w:val="22"/>
                <w:szCs w:val="22"/>
              </w:rPr>
            </w:pPr>
          </w:p>
          <w:p w:rsidR="00017820" w:rsidRDefault="00017820" w:rsidP="009D0DBE">
            <w:pPr>
              <w:rPr>
                <w:sz w:val="22"/>
                <w:szCs w:val="22"/>
              </w:rPr>
            </w:pPr>
          </w:p>
          <w:p w:rsidR="00017820" w:rsidRPr="006B055D" w:rsidRDefault="00017820" w:rsidP="009D0DBE">
            <w:pPr>
              <w:rPr>
                <w:sz w:val="22"/>
                <w:szCs w:val="22"/>
              </w:rPr>
            </w:pPr>
            <w:r>
              <w:rPr>
                <w:sz w:val="22"/>
                <w:szCs w:val="22"/>
              </w:rPr>
              <w:t>2000</w:t>
            </w:r>
          </w:p>
        </w:tc>
        <w:tc>
          <w:tcPr>
            <w:tcW w:w="1314" w:type="dxa"/>
            <w:shd w:val="clear" w:color="auto" w:fill="auto"/>
          </w:tcPr>
          <w:p w:rsidR="00E75181" w:rsidRDefault="00E75181" w:rsidP="009D0DBE">
            <w:pPr>
              <w:rPr>
                <w:sz w:val="22"/>
                <w:szCs w:val="22"/>
              </w:rPr>
            </w:pPr>
          </w:p>
          <w:p w:rsidR="00017820" w:rsidRDefault="00017820" w:rsidP="009D0DBE">
            <w:pPr>
              <w:rPr>
                <w:sz w:val="22"/>
                <w:szCs w:val="22"/>
              </w:rPr>
            </w:pPr>
          </w:p>
          <w:p w:rsidR="00017820" w:rsidRPr="006B055D" w:rsidRDefault="00017820" w:rsidP="009D0DBE">
            <w:pPr>
              <w:rPr>
                <w:sz w:val="22"/>
                <w:szCs w:val="22"/>
              </w:rPr>
            </w:pPr>
            <w:r>
              <w:rPr>
                <w:sz w:val="22"/>
                <w:szCs w:val="22"/>
              </w:rPr>
              <w:t>2200</w:t>
            </w:r>
          </w:p>
        </w:tc>
        <w:tc>
          <w:tcPr>
            <w:tcW w:w="1314" w:type="dxa"/>
            <w:tcBorders>
              <w:right w:val="single" w:sz="4" w:space="0" w:color="auto"/>
            </w:tcBorders>
            <w:shd w:val="clear" w:color="auto" w:fill="auto"/>
          </w:tcPr>
          <w:p w:rsidR="00E75181" w:rsidRDefault="00E75181" w:rsidP="009D0DBE">
            <w:pPr>
              <w:rPr>
                <w:sz w:val="22"/>
                <w:szCs w:val="22"/>
              </w:rPr>
            </w:pPr>
          </w:p>
          <w:p w:rsidR="00017820" w:rsidRDefault="00017820" w:rsidP="009D0DBE">
            <w:pPr>
              <w:rPr>
                <w:sz w:val="22"/>
                <w:szCs w:val="22"/>
              </w:rPr>
            </w:pPr>
          </w:p>
          <w:p w:rsidR="00017820" w:rsidRPr="006B055D" w:rsidRDefault="00017820" w:rsidP="009D0DBE">
            <w:pPr>
              <w:rPr>
                <w:sz w:val="22"/>
                <w:szCs w:val="22"/>
              </w:rPr>
            </w:pPr>
            <w:r>
              <w:rPr>
                <w:sz w:val="22"/>
                <w:szCs w:val="22"/>
              </w:rPr>
              <w:t>2400</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WIFS coverage</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At least 60% coverage of in-school beneficiaries and 50% coverage of out-of-school (girls) under WIFS Programme (HMIS)</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60% coverage of in-school beneficiaries and 50% coverage of out-of-school (girls)</w:t>
            </w:r>
          </w:p>
        </w:tc>
        <w:tc>
          <w:tcPr>
            <w:tcW w:w="1168" w:type="dxa"/>
            <w:shd w:val="clear" w:color="auto" w:fill="auto"/>
            <w:vAlign w:val="center"/>
          </w:tcPr>
          <w:p w:rsidR="00E75181" w:rsidRPr="006B055D" w:rsidRDefault="00C743AB" w:rsidP="009D0DBE">
            <w:pPr>
              <w:rPr>
                <w:sz w:val="22"/>
                <w:szCs w:val="22"/>
              </w:rPr>
            </w:pPr>
            <w:r>
              <w:rPr>
                <w:sz w:val="22"/>
                <w:szCs w:val="22"/>
              </w:rPr>
              <w:t>10%</w:t>
            </w:r>
          </w:p>
        </w:tc>
        <w:tc>
          <w:tcPr>
            <w:tcW w:w="1620" w:type="dxa"/>
            <w:shd w:val="clear" w:color="auto" w:fill="auto"/>
          </w:tcPr>
          <w:p w:rsidR="00E75181" w:rsidRDefault="00E75181" w:rsidP="009D0DBE">
            <w:pPr>
              <w:rPr>
                <w:sz w:val="22"/>
                <w:szCs w:val="22"/>
              </w:rPr>
            </w:pPr>
          </w:p>
          <w:p w:rsidR="00C743AB" w:rsidRDefault="00C743AB" w:rsidP="009D0DBE">
            <w:pPr>
              <w:rPr>
                <w:sz w:val="22"/>
                <w:szCs w:val="22"/>
              </w:rPr>
            </w:pPr>
          </w:p>
          <w:p w:rsidR="00C743AB" w:rsidRDefault="00C743AB" w:rsidP="009D0DBE">
            <w:pPr>
              <w:rPr>
                <w:sz w:val="22"/>
                <w:szCs w:val="22"/>
              </w:rPr>
            </w:pPr>
          </w:p>
          <w:p w:rsidR="00C743AB" w:rsidRPr="006B055D" w:rsidRDefault="00C743AB" w:rsidP="009D0DBE">
            <w:pPr>
              <w:rPr>
                <w:sz w:val="22"/>
                <w:szCs w:val="22"/>
              </w:rPr>
            </w:pPr>
            <w:r>
              <w:rPr>
                <w:sz w:val="22"/>
                <w:szCs w:val="22"/>
              </w:rPr>
              <w:t>12%</w:t>
            </w:r>
          </w:p>
        </w:tc>
        <w:tc>
          <w:tcPr>
            <w:tcW w:w="1314" w:type="dxa"/>
            <w:shd w:val="clear" w:color="auto" w:fill="auto"/>
          </w:tcPr>
          <w:p w:rsidR="00E75181" w:rsidRDefault="00E75181" w:rsidP="009D0DBE">
            <w:pPr>
              <w:rPr>
                <w:sz w:val="22"/>
                <w:szCs w:val="22"/>
              </w:rPr>
            </w:pPr>
          </w:p>
          <w:p w:rsidR="00C743AB" w:rsidRDefault="00C743AB" w:rsidP="009D0DBE">
            <w:pPr>
              <w:rPr>
                <w:sz w:val="22"/>
                <w:szCs w:val="22"/>
              </w:rPr>
            </w:pPr>
          </w:p>
          <w:p w:rsidR="00C743AB" w:rsidRDefault="00C743AB" w:rsidP="009D0DBE">
            <w:pPr>
              <w:rPr>
                <w:sz w:val="22"/>
                <w:szCs w:val="22"/>
              </w:rPr>
            </w:pPr>
          </w:p>
          <w:p w:rsidR="00C743AB" w:rsidRPr="006B055D" w:rsidRDefault="00C743AB" w:rsidP="009D0DBE">
            <w:pPr>
              <w:rPr>
                <w:sz w:val="22"/>
                <w:szCs w:val="22"/>
              </w:rPr>
            </w:pPr>
            <w:r>
              <w:rPr>
                <w:sz w:val="22"/>
                <w:szCs w:val="22"/>
              </w:rPr>
              <w:t>20%</w:t>
            </w:r>
          </w:p>
        </w:tc>
        <w:tc>
          <w:tcPr>
            <w:tcW w:w="1314" w:type="dxa"/>
            <w:shd w:val="clear" w:color="auto" w:fill="auto"/>
          </w:tcPr>
          <w:p w:rsidR="00E75181" w:rsidRDefault="00E75181" w:rsidP="009D0DBE">
            <w:pPr>
              <w:rPr>
                <w:sz w:val="22"/>
                <w:szCs w:val="22"/>
              </w:rPr>
            </w:pPr>
          </w:p>
          <w:p w:rsidR="00C743AB" w:rsidRDefault="00C743AB" w:rsidP="009D0DBE">
            <w:pPr>
              <w:rPr>
                <w:sz w:val="22"/>
                <w:szCs w:val="22"/>
              </w:rPr>
            </w:pPr>
          </w:p>
          <w:p w:rsidR="00C743AB" w:rsidRDefault="00C743AB" w:rsidP="009D0DBE">
            <w:pPr>
              <w:rPr>
                <w:sz w:val="22"/>
                <w:szCs w:val="22"/>
              </w:rPr>
            </w:pPr>
          </w:p>
          <w:p w:rsidR="00C743AB" w:rsidRPr="006B055D" w:rsidRDefault="00C743AB" w:rsidP="009D0DBE">
            <w:pPr>
              <w:rPr>
                <w:sz w:val="22"/>
                <w:szCs w:val="22"/>
              </w:rPr>
            </w:pPr>
            <w:r>
              <w:rPr>
                <w:sz w:val="22"/>
                <w:szCs w:val="22"/>
              </w:rPr>
              <w:t>25%</w:t>
            </w:r>
          </w:p>
        </w:tc>
      </w:tr>
      <w:tr w:rsidR="00E75181" w:rsidRPr="006B055D" w:rsidTr="00455363">
        <w:trPr>
          <w:cantSplit/>
          <w:trHeight w:val="60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Selection and training of PEs</w:t>
            </w:r>
          </w:p>
        </w:tc>
        <w:tc>
          <w:tcPr>
            <w:tcW w:w="2941" w:type="dxa"/>
            <w:tcBorders>
              <w:top w:val="single" w:sz="6" w:space="0" w:color="000000"/>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100% selection of the targeted Peer Educators (PEs) and training of atleast 75% of the Selected PEs.</w:t>
            </w:r>
          </w:p>
        </w:tc>
        <w:tc>
          <w:tcPr>
            <w:tcW w:w="1001" w:type="dxa"/>
            <w:tcBorders>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Selection of all targeted PE s and tr</w:t>
            </w:r>
            <w:r w:rsidR="00455363">
              <w:rPr>
                <w:sz w:val="22"/>
                <w:szCs w:val="22"/>
              </w:rPr>
              <w:t>aining for atleast 75% of the s</w:t>
            </w:r>
            <w:r w:rsidRPr="006B055D">
              <w:rPr>
                <w:sz w:val="22"/>
                <w:szCs w:val="22"/>
              </w:rPr>
              <w:t>el</w:t>
            </w:r>
            <w:r w:rsidR="00455363">
              <w:rPr>
                <w:sz w:val="22"/>
                <w:szCs w:val="22"/>
              </w:rPr>
              <w:t>e</w:t>
            </w:r>
            <w:r w:rsidRPr="006B055D">
              <w:rPr>
                <w:sz w:val="22"/>
                <w:szCs w:val="22"/>
              </w:rPr>
              <w:t>cted PE in the FY 2021-22.</w:t>
            </w:r>
          </w:p>
        </w:tc>
        <w:tc>
          <w:tcPr>
            <w:tcW w:w="1168" w:type="dxa"/>
            <w:tcBorders>
              <w:left w:val="single" w:sz="4" w:space="0" w:color="auto"/>
            </w:tcBorders>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392414">
        <w:trPr>
          <w:cantSplit/>
          <w:trHeight w:val="1884"/>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Menstrual Hygiene Scheme coverage</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75% coverage of the targeted AGs / month under Menstrual Hygiene Scheme (HMIS)</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Coverage of 75 % of Adolescent girls targeted under MHS</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392414">
        <w:trPr>
          <w:cantSplit/>
          <w:trHeight w:val="1519"/>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School Health &amp; Wellness Programme implementation</w:t>
            </w:r>
          </w:p>
        </w:tc>
        <w:tc>
          <w:tcPr>
            <w:tcW w:w="294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100% of the selected Districts implementing School Health &amp; Wellness Programme as per approvals in RoP 2021-22</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All selected districts implementing SHP</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AA7823">
        <w:trPr>
          <w:cantSplit/>
          <w:trHeight w:val="1423"/>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Adolescent pregnancy</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Percentage of women aged 15-19 years who were already mothers or pregnant</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7</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AA7823">
        <w:trPr>
          <w:cantSplit/>
          <w:trHeight w:val="1614"/>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widowControl w:val="0"/>
              <w:spacing w:line="276" w:lineRule="auto"/>
              <w:rPr>
                <w:sz w:val="22"/>
                <w:szCs w:val="22"/>
              </w:rPr>
            </w:pPr>
            <w:r w:rsidRPr="006B055D">
              <w:rPr>
                <w:sz w:val="22"/>
                <w:szCs w:val="22"/>
              </w:rPr>
              <w:t>Women aged 20-24 years who were married by age 18 years</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Percentage of women aged 20-24 years who were married by exact age 18 years</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25</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392414">
        <w:trPr>
          <w:cantSplit/>
          <w:trHeight w:val="1604"/>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Married women age 15-19 with unmet need for family planning</w:t>
            </w:r>
          </w:p>
        </w:tc>
        <w:tc>
          <w:tcPr>
            <w:tcW w:w="294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Percentage of currently married women age 15-19 with unmet need for family planning</w:t>
            </w:r>
          </w:p>
        </w:tc>
        <w:tc>
          <w:tcPr>
            <w:tcW w:w="1001" w:type="dxa"/>
            <w:tcBorders>
              <w:top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20%</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392414">
        <w:trPr>
          <w:cantSplit/>
          <w:trHeight w:val="1614"/>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tcBorders>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 xml:space="preserve">Prevalence of Iron Deficiency Anaemia (IDA) among adolescents </w:t>
            </w:r>
          </w:p>
        </w:tc>
        <w:tc>
          <w:tcPr>
            <w:tcW w:w="294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Reduce prevalence of Iron Deficiency Anaemia (IDA) among adolescent’s girls and boys.</w:t>
            </w:r>
          </w:p>
        </w:tc>
        <w:tc>
          <w:tcPr>
            <w:tcW w:w="1001" w:type="dxa"/>
            <w:tcBorders>
              <w:left w:val="single" w:sz="4" w:space="0" w:color="auto"/>
              <w:right w:val="single" w:sz="4" w:space="0" w:color="auto"/>
            </w:tcBorders>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Girls - 52%</w:t>
            </w:r>
          </w:p>
          <w:p w:rsidR="00E75181" w:rsidRPr="006B055D" w:rsidRDefault="00E75181" w:rsidP="009D0DBE">
            <w:pPr>
              <w:widowControl w:val="0"/>
              <w:spacing w:line="276" w:lineRule="auto"/>
              <w:jc w:val="center"/>
              <w:rPr>
                <w:sz w:val="22"/>
                <w:szCs w:val="22"/>
              </w:rPr>
            </w:pPr>
            <w:r w:rsidRPr="006B055D">
              <w:rPr>
                <w:sz w:val="22"/>
                <w:szCs w:val="22"/>
              </w:rPr>
              <w:t>Boys - 28%</w:t>
            </w:r>
          </w:p>
        </w:tc>
        <w:tc>
          <w:tcPr>
            <w:tcW w:w="1168" w:type="dxa"/>
            <w:tcBorders>
              <w:left w:val="single" w:sz="4" w:space="0" w:color="auto"/>
            </w:tcBorders>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AA7823">
        <w:trPr>
          <w:cantSplit/>
          <w:trHeight w:val="1630"/>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tobacco users ( 13 to 19 yrs )</w:t>
            </w:r>
          </w:p>
        </w:tc>
        <w:tc>
          <w:tcPr>
            <w:tcW w:w="294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rPr>
                <w:sz w:val="22"/>
                <w:szCs w:val="22"/>
              </w:rPr>
            </w:pPr>
            <w:r w:rsidRPr="006B055D">
              <w:rPr>
                <w:sz w:val="22"/>
                <w:szCs w:val="22"/>
              </w:rPr>
              <w:t>Percentage of tobacco users ( 13 to 19 yrs )</w:t>
            </w:r>
          </w:p>
        </w:tc>
        <w:tc>
          <w:tcPr>
            <w:tcW w:w="1001" w:type="dxa"/>
            <w:shd w:val="clear" w:color="auto" w:fill="auto"/>
            <w:vAlign w:val="center"/>
          </w:tcPr>
          <w:p w:rsidR="00E75181" w:rsidRPr="006B055D" w:rsidRDefault="00E75181" w:rsidP="009D0DBE">
            <w:pPr>
              <w:rPr>
                <w:sz w:val="22"/>
                <w:szCs w:val="22"/>
              </w:rPr>
            </w:pPr>
          </w:p>
        </w:tc>
        <w:tc>
          <w:tcPr>
            <w:tcW w:w="1459"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E75181" w:rsidRPr="006B055D" w:rsidRDefault="00E75181" w:rsidP="009D0DBE">
            <w:pPr>
              <w:widowControl w:val="0"/>
              <w:spacing w:line="276" w:lineRule="auto"/>
              <w:jc w:val="center"/>
              <w:rPr>
                <w:sz w:val="22"/>
                <w:szCs w:val="22"/>
              </w:rPr>
            </w:pPr>
            <w:r w:rsidRPr="006B055D">
              <w:rPr>
                <w:sz w:val="22"/>
                <w:szCs w:val="22"/>
              </w:rPr>
              <w:t>8.5%</w:t>
            </w:r>
          </w:p>
        </w:tc>
        <w:tc>
          <w:tcPr>
            <w:tcW w:w="1168" w:type="dxa"/>
            <w:shd w:val="clear" w:color="auto" w:fill="auto"/>
            <w:vAlign w:val="center"/>
          </w:tcPr>
          <w:p w:rsidR="00E75181" w:rsidRPr="006B055D" w:rsidRDefault="00E75181" w:rsidP="009D0DBE">
            <w:pPr>
              <w:rPr>
                <w:sz w:val="22"/>
                <w:szCs w:val="22"/>
              </w:rPr>
            </w:pPr>
          </w:p>
        </w:tc>
        <w:tc>
          <w:tcPr>
            <w:tcW w:w="1620"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c>
          <w:tcPr>
            <w:tcW w:w="1314" w:type="dxa"/>
            <w:shd w:val="clear" w:color="auto" w:fill="auto"/>
          </w:tcPr>
          <w:p w:rsidR="00E75181" w:rsidRPr="006B055D" w:rsidRDefault="00E75181" w:rsidP="009D0DBE">
            <w:pPr>
              <w:rPr>
                <w:sz w:val="22"/>
                <w:szCs w:val="22"/>
              </w:rPr>
            </w:pPr>
          </w:p>
        </w:tc>
      </w:tr>
      <w:tr w:rsidR="00E75181" w:rsidRPr="006B055D" w:rsidTr="00AA7823">
        <w:trPr>
          <w:cantSplit/>
          <w:trHeight w:val="324"/>
          <w:jc w:val="center"/>
        </w:trPr>
        <w:tc>
          <w:tcPr>
            <w:tcW w:w="14811" w:type="dxa"/>
            <w:gridSpan w:val="9"/>
            <w:tcBorders>
              <w:right w:val="single" w:sz="4" w:space="0" w:color="auto"/>
            </w:tcBorders>
            <w:shd w:val="clear" w:color="auto" w:fill="F7CAAC" w:themeFill="accent2" w:themeFillTint="66"/>
            <w:vAlign w:val="center"/>
          </w:tcPr>
          <w:p w:rsidR="00E75181" w:rsidRPr="006B055D" w:rsidRDefault="00E75181" w:rsidP="009D0DBE">
            <w:pPr>
              <w:jc w:val="center"/>
              <w:rPr>
                <w:sz w:val="22"/>
                <w:szCs w:val="22"/>
              </w:rPr>
            </w:pPr>
          </w:p>
          <w:p w:rsidR="00E75181" w:rsidRPr="00A0371A" w:rsidRDefault="00E75181" w:rsidP="009D0DBE">
            <w:pPr>
              <w:jc w:val="center"/>
              <w:rPr>
                <w:b/>
                <w:sz w:val="22"/>
                <w:szCs w:val="22"/>
              </w:rPr>
            </w:pPr>
            <w:r w:rsidRPr="00A0371A">
              <w:rPr>
                <w:b/>
                <w:sz w:val="22"/>
                <w:szCs w:val="22"/>
              </w:rPr>
              <w:t>PCPNDT</w:t>
            </w:r>
          </w:p>
        </w:tc>
      </w:tr>
      <w:tr w:rsidR="00E75181" w:rsidRPr="006B055D" w:rsidTr="00455363">
        <w:trPr>
          <w:cantSplit/>
          <w:trHeight w:val="1263"/>
          <w:jc w:val="center"/>
        </w:trPr>
        <w:tc>
          <w:tcPr>
            <w:tcW w:w="1328" w:type="dxa"/>
            <w:shd w:val="clear" w:color="auto" w:fill="auto"/>
            <w:vAlign w:val="center"/>
          </w:tcPr>
          <w:p w:rsidR="00E75181" w:rsidRPr="006B055D" w:rsidRDefault="00E75181" w:rsidP="009D0DBE">
            <w:pPr>
              <w:rPr>
                <w:sz w:val="22"/>
                <w:szCs w:val="22"/>
              </w:rPr>
            </w:pPr>
            <w:r w:rsidRPr="006B055D">
              <w:rPr>
                <w:sz w:val="22"/>
                <w:szCs w:val="22"/>
              </w:rPr>
              <w:t>Output</w:t>
            </w:r>
          </w:p>
        </w:tc>
        <w:tc>
          <w:tcPr>
            <w:tcW w:w="2666" w:type="dxa"/>
            <w:shd w:val="clear" w:color="auto" w:fill="auto"/>
            <w:vAlign w:val="center"/>
          </w:tcPr>
          <w:p w:rsidR="00E75181" w:rsidRPr="006B055D" w:rsidRDefault="00E75181" w:rsidP="009D0DBE">
            <w:pPr>
              <w:rPr>
                <w:sz w:val="22"/>
                <w:szCs w:val="22"/>
              </w:rPr>
            </w:pPr>
            <w:r w:rsidRPr="006B055D">
              <w:rPr>
                <w:sz w:val="22"/>
                <w:szCs w:val="22"/>
              </w:rPr>
              <w:t>Constitution and regular meetings of statutory bodies</w:t>
            </w:r>
          </w:p>
        </w:tc>
        <w:tc>
          <w:tcPr>
            <w:tcW w:w="2941" w:type="dxa"/>
            <w:shd w:val="clear" w:color="auto" w:fill="auto"/>
            <w:vAlign w:val="center"/>
          </w:tcPr>
          <w:p w:rsidR="00E75181" w:rsidRPr="006B055D" w:rsidRDefault="00E75181" w:rsidP="009D0DBE">
            <w:pPr>
              <w:rPr>
                <w:sz w:val="22"/>
                <w:szCs w:val="22"/>
              </w:rPr>
            </w:pPr>
            <w:r w:rsidRPr="006B055D">
              <w:rPr>
                <w:sz w:val="22"/>
                <w:szCs w:val="22"/>
              </w:rPr>
              <w:t>Constitution and regular meetings of statutory bodies as mandated by Law (SAA,SSB, SAC, DAA, DAC)</w:t>
            </w:r>
          </w:p>
        </w:tc>
        <w:tc>
          <w:tcPr>
            <w:tcW w:w="1001" w:type="dxa"/>
            <w:shd w:val="clear" w:color="auto" w:fill="auto"/>
            <w:vAlign w:val="center"/>
          </w:tcPr>
          <w:p w:rsidR="00E75181" w:rsidRPr="006B055D" w:rsidRDefault="00E75181" w:rsidP="009D0DBE">
            <w:pPr>
              <w:rPr>
                <w:sz w:val="22"/>
                <w:szCs w:val="22"/>
              </w:rPr>
            </w:pPr>
            <w:r w:rsidRPr="006B055D">
              <w:rPr>
                <w:sz w:val="22"/>
                <w:szCs w:val="22"/>
              </w:rPr>
              <w:t>Percentage</w:t>
            </w:r>
          </w:p>
        </w:tc>
        <w:tc>
          <w:tcPr>
            <w:tcW w:w="1459" w:type="dxa"/>
            <w:shd w:val="clear" w:color="auto" w:fill="auto"/>
            <w:vAlign w:val="center"/>
          </w:tcPr>
          <w:p w:rsidR="00E75181" w:rsidRPr="006B055D" w:rsidRDefault="00E75181" w:rsidP="009D0DBE">
            <w:pPr>
              <w:rPr>
                <w:sz w:val="22"/>
                <w:szCs w:val="22"/>
              </w:rPr>
            </w:pPr>
            <w:r w:rsidRPr="006B055D">
              <w:rPr>
                <w:sz w:val="22"/>
                <w:szCs w:val="22"/>
              </w:rPr>
              <w:t>100%</w:t>
            </w:r>
          </w:p>
        </w:tc>
        <w:tc>
          <w:tcPr>
            <w:tcW w:w="1168" w:type="dxa"/>
            <w:shd w:val="clear" w:color="auto" w:fill="auto"/>
            <w:vAlign w:val="center"/>
          </w:tcPr>
          <w:p w:rsidR="00E75181" w:rsidRPr="006B055D" w:rsidRDefault="00C743AB" w:rsidP="009D0DBE">
            <w:pPr>
              <w:rPr>
                <w:sz w:val="22"/>
                <w:szCs w:val="22"/>
              </w:rPr>
            </w:pPr>
            <w:r>
              <w:rPr>
                <w:sz w:val="22"/>
                <w:szCs w:val="22"/>
              </w:rPr>
              <w:t>0</w:t>
            </w:r>
          </w:p>
        </w:tc>
        <w:tc>
          <w:tcPr>
            <w:tcW w:w="1620" w:type="dxa"/>
            <w:shd w:val="clear" w:color="auto" w:fill="auto"/>
          </w:tcPr>
          <w:p w:rsidR="00E75181" w:rsidRDefault="00E75181" w:rsidP="009D0DBE">
            <w:pPr>
              <w:rPr>
                <w:sz w:val="22"/>
                <w:szCs w:val="22"/>
              </w:rPr>
            </w:pPr>
          </w:p>
          <w:p w:rsidR="00C743AB" w:rsidRDefault="00C743AB" w:rsidP="009D0DBE">
            <w:pPr>
              <w:rPr>
                <w:sz w:val="22"/>
                <w:szCs w:val="22"/>
              </w:rPr>
            </w:pPr>
          </w:p>
          <w:p w:rsidR="00C743AB" w:rsidRPr="006B055D" w:rsidRDefault="00C743AB" w:rsidP="009D0DBE">
            <w:pPr>
              <w:rPr>
                <w:sz w:val="22"/>
                <w:szCs w:val="22"/>
              </w:rPr>
            </w:pPr>
            <w:r>
              <w:rPr>
                <w:sz w:val="22"/>
                <w:szCs w:val="22"/>
              </w:rPr>
              <w:t>0</w:t>
            </w:r>
          </w:p>
        </w:tc>
        <w:tc>
          <w:tcPr>
            <w:tcW w:w="1314" w:type="dxa"/>
            <w:shd w:val="clear" w:color="auto" w:fill="auto"/>
          </w:tcPr>
          <w:p w:rsidR="00E75181" w:rsidRDefault="00E75181" w:rsidP="009D0DBE">
            <w:pPr>
              <w:rPr>
                <w:sz w:val="22"/>
                <w:szCs w:val="22"/>
              </w:rPr>
            </w:pPr>
          </w:p>
          <w:p w:rsidR="00C743AB" w:rsidRDefault="00C743AB" w:rsidP="009D0DBE">
            <w:pPr>
              <w:rPr>
                <w:sz w:val="22"/>
                <w:szCs w:val="22"/>
              </w:rPr>
            </w:pPr>
          </w:p>
          <w:p w:rsidR="00C743AB" w:rsidRPr="006B055D" w:rsidRDefault="00C743AB" w:rsidP="009D0DBE">
            <w:pPr>
              <w:rPr>
                <w:sz w:val="22"/>
                <w:szCs w:val="22"/>
              </w:rPr>
            </w:pPr>
            <w:r>
              <w:rPr>
                <w:sz w:val="22"/>
                <w:szCs w:val="22"/>
              </w:rPr>
              <w:t>100%</w:t>
            </w:r>
          </w:p>
        </w:tc>
        <w:tc>
          <w:tcPr>
            <w:tcW w:w="1314" w:type="dxa"/>
            <w:shd w:val="clear" w:color="auto" w:fill="auto"/>
          </w:tcPr>
          <w:p w:rsidR="00E75181" w:rsidRDefault="00E75181" w:rsidP="009D0DBE">
            <w:pPr>
              <w:rPr>
                <w:sz w:val="22"/>
                <w:szCs w:val="22"/>
              </w:rPr>
            </w:pPr>
          </w:p>
          <w:p w:rsidR="00C743AB" w:rsidRDefault="00C743AB" w:rsidP="009D0DBE">
            <w:pPr>
              <w:rPr>
                <w:sz w:val="22"/>
                <w:szCs w:val="22"/>
              </w:rPr>
            </w:pPr>
          </w:p>
          <w:p w:rsidR="00C743AB" w:rsidRPr="006B055D" w:rsidRDefault="00C743AB" w:rsidP="009D0DBE">
            <w:pPr>
              <w:rPr>
                <w:sz w:val="22"/>
                <w:szCs w:val="22"/>
              </w:rPr>
            </w:pPr>
            <w:r>
              <w:rPr>
                <w:sz w:val="22"/>
                <w:szCs w:val="22"/>
              </w:rPr>
              <w:t>100%</w:t>
            </w:r>
          </w:p>
        </w:tc>
      </w:tr>
      <w:tr w:rsidR="00E75181" w:rsidRPr="006B055D" w:rsidTr="00455363">
        <w:trPr>
          <w:cantSplit/>
          <w:trHeight w:val="600"/>
          <w:jc w:val="center"/>
        </w:trPr>
        <w:tc>
          <w:tcPr>
            <w:tcW w:w="14811" w:type="dxa"/>
            <w:gridSpan w:val="9"/>
            <w:tcBorders>
              <w:right w:val="single" w:sz="4" w:space="0" w:color="auto"/>
            </w:tcBorders>
            <w:shd w:val="clear" w:color="auto" w:fill="F7CAAC" w:themeFill="accent2" w:themeFillTint="66"/>
            <w:vAlign w:val="center"/>
          </w:tcPr>
          <w:p w:rsidR="00E75181" w:rsidRPr="00666136" w:rsidRDefault="00E75181" w:rsidP="00666136">
            <w:pPr>
              <w:jc w:val="center"/>
              <w:rPr>
                <w:b/>
                <w:sz w:val="22"/>
                <w:szCs w:val="22"/>
              </w:rPr>
            </w:pPr>
            <w:r w:rsidRPr="00666136">
              <w:rPr>
                <w:b/>
                <w:sz w:val="22"/>
                <w:szCs w:val="22"/>
              </w:rPr>
              <w:t>National Iodine Deficiency Disorders Control Programme</w:t>
            </w:r>
          </w:p>
        </w:tc>
      </w:tr>
      <w:tr w:rsidR="00E75181" w:rsidRPr="006B055D" w:rsidTr="00455363">
        <w:trPr>
          <w:cantSplit/>
          <w:trHeight w:val="600"/>
          <w:jc w:val="center"/>
        </w:trPr>
        <w:tc>
          <w:tcPr>
            <w:tcW w:w="1328" w:type="dxa"/>
            <w:shd w:val="clear" w:color="auto" w:fill="auto"/>
          </w:tcPr>
          <w:p w:rsidR="00E75181" w:rsidRPr="006B055D" w:rsidRDefault="00E75181" w:rsidP="005520F7">
            <w:pPr>
              <w:spacing w:before="240" w:after="240"/>
              <w:rPr>
                <w:sz w:val="22"/>
                <w:szCs w:val="22"/>
              </w:rPr>
            </w:pPr>
            <w:r w:rsidRPr="006B055D">
              <w:rPr>
                <w:sz w:val="22"/>
                <w:szCs w:val="22"/>
              </w:rPr>
              <w:t>Output</w:t>
            </w:r>
          </w:p>
        </w:tc>
        <w:tc>
          <w:tcPr>
            <w:tcW w:w="2666" w:type="dxa"/>
            <w:shd w:val="clear" w:color="auto" w:fill="auto"/>
          </w:tcPr>
          <w:p w:rsidR="00E75181" w:rsidRPr="006B055D" w:rsidRDefault="00E75181" w:rsidP="005520F7">
            <w:pPr>
              <w:spacing w:before="240" w:after="240"/>
              <w:rPr>
                <w:sz w:val="22"/>
                <w:szCs w:val="22"/>
              </w:rPr>
            </w:pPr>
            <w:r w:rsidRPr="006B055D">
              <w:rPr>
                <w:sz w:val="22"/>
                <w:szCs w:val="22"/>
              </w:rPr>
              <w:t>Review of implementation of NIDDCP</w:t>
            </w:r>
          </w:p>
        </w:tc>
        <w:tc>
          <w:tcPr>
            <w:tcW w:w="2941" w:type="dxa"/>
            <w:shd w:val="clear" w:color="auto" w:fill="auto"/>
          </w:tcPr>
          <w:p w:rsidR="00E75181" w:rsidRPr="006B055D" w:rsidRDefault="00E75181" w:rsidP="005520F7">
            <w:pPr>
              <w:spacing w:before="240" w:after="240"/>
              <w:rPr>
                <w:sz w:val="22"/>
                <w:szCs w:val="22"/>
              </w:rPr>
            </w:pPr>
            <w:r w:rsidRPr="006B055D">
              <w:rPr>
                <w:sz w:val="22"/>
                <w:szCs w:val="22"/>
              </w:rPr>
              <w:t>No. of States /UTs Reviewed for Programme implementation n</w:t>
            </w:r>
          </w:p>
        </w:tc>
        <w:tc>
          <w:tcPr>
            <w:tcW w:w="1001" w:type="dxa"/>
            <w:shd w:val="clear" w:color="auto" w:fill="auto"/>
          </w:tcPr>
          <w:p w:rsidR="00E75181" w:rsidRPr="006B055D" w:rsidRDefault="00E75181" w:rsidP="005520F7">
            <w:pPr>
              <w:spacing w:before="240" w:after="240"/>
              <w:rPr>
                <w:sz w:val="22"/>
                <w:szCs w:val="22"/>
              </w:rPr>
            </w:pPr>
            <w:r w:rsidRPr="006B055D">
              <w:rPr>
                <w:sz w:val="22"/>
                <w:szCs w:val="22"/>
              </w:rPr>
              <w:t>nos.</w:t>
            </w:r>
          </w:p>
        </w:tc>
        <w:tc>
          <w:tcPr>
            <w:tcW w:w="1459" w:type="dxa"/>
            <w:shd w:val="clear" w:color="auto" w:fill="auto"/>
          </w:tcPr>
          <w:p w:rsidR="00E75181" w:rsidRPr="006B055D" w:rsidRDefault="00E75181" w:rsidP="005520F7">
            <w:pPr>
              <w:spacing w:before="240" w:after="240"/>
              <w:rPr>
                <w:sz w:val="22"/>
                <w:szCs w:val="22"/>
              </w:rPr>
            </w:pP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tcBorders>
              <w:right w:val="single" w:sz="4" w:space="0" w:color="auto"/>
            </w:tcBorders>
            <w:shd w:val="clear" w:color="auto" w:fill="auto"/>
          </w:tcPr>
          <w:p w:rsidR="00E75181" w:rsidRPr="006B055D" w:rsidRDefault="00E75181" w:rsidP="005520F7">
            <w:pPr>
              <w:rPr>
                <w:sz w:val="22"/>
                <w:szCs w:val="22"/>
              </w:rPr>
            </w:pPr>
          </w:p>
        </w:tc>
      </w:tr>
      <w:tr w:rsidR="00E75181" w:rsidRPr="006B055D" w:rsidTr="00455363">
        <w:trPr>
          <w:cantSplit/>
          <w:trHeight w:val="600"/>
          <w:jc w:val="center"/>
        </w:trPr>
        <w:tc>
          <w:tcPr>
            <w:tcW w:w="1328" w:type="dxa"/>
            <w:shd w:val="clear" w:color="auto" w:fill="auto"/>
          </w:tcPr>
          <w:p w:rsidR="00E75181" w:rsidRPr="006B055D" w:rsidRDefault="00E75181" w:rsidP="005520F7">
            <w:pPr>
              <w:spacing w:before="240" w:after="240"/>
              <w:rPr>
                <w:sz w:val="22"/>
                <w:szCs w:val="22"/>
              </w:rPr>
            </w:pPr>
            <w:r w:rsidRPr="006B055D">
              <w:rPr>
                <w:sz w:val="22"/>
                <w:szCs w:val="22"/>
              </w:rPr>
              <w:t>Output</w:t>
            </w:r>
          </w:p>
        </w:tc>
        <w:tc>
          <w:tcPr>
            <w:tcW w:w="2666" w:type="dxa"/>
            <w:shd w:val="clear" w:color="auto" w:fill="auto"/>
          </w:tcPr>
          <w:p w:rsidR="00E75181" w:rsidRPr="006B055D" w:rsidRDefault="00E75181" w:rsidP="005520F7">
            <w:pPr>
              <w:spacing w:before="240" w:after="240"/>
              <w:rPr>
                <w:sz w:val="22"/>
                <w:szCs w:val="22"/>
              </w:rPr>
            </w:pPr>
            <w:r w:rsidRPr="006B055D">
              <w:rPr>
                <w:sz w:val="22"/>
                <w:szCs w:val="22"/>
              </w:rPr>
              <w:t>Monitoring of availability and consumption of adequately iodized salt in all States/UTs</w:t>
            </w:r>
          </w:p>
        </w:tc>
        <w:tc>
          <w:tcPr>
            <w:tcW w:w="2941" w:type="dxa"/>
            <w:shd w:val="clear" w:color="auto" w:fill="auto"/>
          </w:tcPr>
          <w:p w:rsidR="00E75181" w:rsidRPr="006B055D" w:rsidRDefault="00E75181" w:rsidP="005520F7">
            <w:pPr>
              <w:spacing w:before="240" w:after="240"/>
              <w:rPr>
                <w:sz w:val="22"/>
                <w:szCs w:val="22"/>
              </w:rPr>
            </w:pPr>
            <w:r w:rsidRPr="006B055D">
              <w:rPr>
                <w:sz w:val="22"/>
                <w:szCs w:val="22"/>
              </w:rPr>
              <w:t>Availability of adequately Iodized salt in the country (greater than 30 ppm at production level, greater than 15ppm at consumption level</w:t>
            </w:r>
          </w:p>
        </w:tc>
        <w:tc>
          <w:tcPr>
            <w:tcW w:w="1001" w:type="dxa"/>
            <w:shd w:val="clear" w:color="auto" w:fill="auto"/>
          </w:tcPr>
          <w:p w:rsidR="00E75181" w:rsidRPr="006B055D" w:rsidRDefault="00E75181" w:rsidP="005520F7">
            <w:pPr>
              <w:spacing w:before="240" w:after="240"/>
              <w:rPr>
                <w:sz w:val="22"/>
                <w:szCs w:val="22"/>
              </w:rPr>
            </w:pPr>
            <w:r w:rsidRPr="006B055D">
              <w:rPr>
                <w:sz w:val="22"/>
                <w:szCs w:val="22"/>
              </w:rPr>
              <w:t>nos.</w:t>
            </w:r>
          </w:p>
        </w:tc>
        <w:tc>
          <w:tcPr>
            <w:tcW w:w="1459" w:type="dxa"/>
            <w:shd w:val="clear" w:color="auto" w:fill="auto"/>
          </w:tcPr>
          <w:p w:rsidR="00E75181" w:rsidRPr="006B055D" w:rsidRDefault="00E75181" w:rsidP="005520F7">
            <w:pPr>
              <w:spacing w:before="240" w:after="240"/>
              <w:rPr>
                <w:sz w:val="22"/>
                <w:szCs w:val="22"/>
              </w:rPr>
            </w:pP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5520F7">
            <w:pPr>
              <w:rPr>
                <w:sz w:val="22"/>
                <w:szCs w:val="22"/>
              </w:rPr>
            </w:pPr>
            <w:r w:rsidRPr="006B055D">
              <w:rPr>
                <w:sz w:val="22"/>
                <w:szCs w:val="22"/>
              </w:rPr>
              <w:t>Output</w:t>
            </w:r>
          </w:p>
        </w:tc>
        <w:tc>
          <w:tcPr>
            <w:tcW w:w="2666" w:type="dxa"/>
            <w:shd w:val="clear" w:color="auto" w:fill="auto"/>
            <w:vAlign w:val="center"/>
          </w:tcPr>
          <w:p w:rsidR="00E75181" w:rsidRPr="006B055D" w:rsidRDefault="00E75181" w:rsidP="005520F7">
            <w:pPr>
              <w:rPr>
                <w:sz w:val="22"/>
                <w:szCs w:val="22"/>
              </w:rPr>
            </w:pPr>
            <w:r w:rsidRPr="006B055D">
              <w:rPr>
                <w:sz w:val="22"/>
                <w:szCs w:val="22"/>
              </w:rPr>
              <w:t xml:space="preserve"> Testing of salt samples </w:t>
            </w:r>
          </w:p>
        </w:tc>
        <w:tc>
          <w:tcPr>
            <w:tcW w:w="2941" w:type="dxa"/>
            <w:shd w:val="clear" w:color="auto" w:fill="auto"/>
            <w:vAlign w:val="center"/>
          </w:tcPr>
          <w:p w:rsidR="00E75181" w:rsidRPr="006B055D" w:rsidRDefault="00E75181" w:rsidP="005520F7">
            <w:pPr>
              <w:rPr>
                <w:sz w:val="22"/>
                <w:szCs w:val="22"/>
              </w:rPr>
            </w:pPr>
            <w:r w:rsidRPr="006B055D">
              <w:rPr>
                <w:sz w:val="22"/>
                <w:szCs w:val="22"/>
              </w:rPr>
              <w:t xml:space="preserve">Number of salt samples tested using Salt Testing Kits (Qualitative testing) </w:t>
            </w:r>
          </w:p>
        </w:tc>
        <w:tc>
          <w:tcPr>
            <w:tcW w:w="1001" w:type="dxa"/>
            <w:shd w:val="clear" w:color="auto" w:fill="auto"/>
            <w:vAlign w:val="center"/>
          </w:tcPr>
          <w:p w:rsidR="00E75181" w:rsidRPr="006B055D" w:rsidRDefault="00E75181" w:rsidP="005520F7">
            <w:pPr>
              <w:rPr>
                <w:sz w:val="22"/>
                <w:szCs w:val="22"/>
              </w:rPr>
            </w:pPr>
            <w:r w:rsidRPr="006B055D">
              <w:rPr>
                <w:sz w:val="22"/>
                <w:szCs w:val="22"/>
              </w:rPr>
              <w:t>Nos.</w:t>
            </w:r>
          </w:p>
        </w:tc>
        <w:tc>
          <w:tcPr>
            <w:tcW w:w="1459" w:type="dxa"/>
            <w:shd w:val="clear" w:color="auto" w:fill="auto"/>
            <w:vAlign w:val="center"/>
          </w:tcPr>
          <w:p w:rsidR="00E75181" w:rsidRPr="006B055D" w:rsidRDefault="00E75181" w:rsidP="005520F7">
            <w:pPr>
              <w:rPr>
                <w:sz w:val="22"/>
                <w:szCs w:val="22"/>
              </w:rPr>
            </w:pPr>
            <w:r w:rsidRPr="006B055D">
              <w:rPr>
                <w:sz w:val="22"/>
                <w:szCs w:val="22"/>
              </w:rPr>
              <w:t>Minimum 50 samples per district per month</w:t>
            </w:r>
          </w:p>
          <w:p w:rsidR="00E75181" w:rsidRPr="006B055D" w:rsidRDefault="00E75181" w:rsidP="005520F7">
            <w:pPr>
              <w:rPr>
                <w:sz w:val="22"/>
                <w:szCs w:val="22"/>
              </w:rPr>
            </w:pP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5520F7">
            <w:pPr>
              <w:rPr>
                <w:sz w:val="22"/>
                <w:szCs w:val="22"/>
              </w:rPr>
            </w:pPr>
            <w:r w:rsidRPr="006B055D">
              <w:rPr>
                <w:sz w:val="22"/>
                <w:szCs w:val="22"/>
              </w:rPr>
              <w:t>Output</w:t>
            </w:r>
          </w:p>
        </w:tc>
        <w:tc>
          <w:tcPr>
            <w:tcW w:w="2666" w:type="dxa"/>
            <w:shd w:val="clear" w:color="auto" w:fill="auto"/>
            <w:vAlign w:val="center"/>
          </w:tcPr>
          <w:p w:rsidR="00E75181" w:rsidRPr="006B055D" w:rsidRDefault="00E75181" w:rsidP="005520F7">
            <w:pPr>
              <w:rPr>
                <w:sz w:val="22"/>
                <w:szCs w:val="22"/>
              </w:rPr>
            </w:pPr>
            <w:r w:rsidRPr="006B055D">
              <w:rPr>
                <w:sz w:val="22"/>
                <w:szCs w:val="22"/>
              </w:rPr>
              <w:t xml:space="preserve">Testing of salt samples </w:t>
            </w:r>
          </w:p>
        </w:tc>
        <w:tc>
          <w:tcPr>
            <w:tcW w:w="2941" w:type="dxa"/>
            <w:shd w:val="clear" w:color="auto" w:fill="auto"/>
            <w:vAlign w:val="bottom"/>
          </w:tcPr>
          <w:p w:rsidR="00E75181" w:rsidRPr="006B055D" w:rsidRDefault="00E75181" w:rsidP="005520F7">
            <w:pPr>
              <w:widowControl w:val="0"/>
              <w:spacing w:line="276" w:lineRule="auto"/>
              <w:rPr>
                <w:sz w:val="22"/>
                <w:szCs w:val="22"/>
              </w:rPr>
            </w:pPr>
            <w:r w:rsidRPr="006B055D">
              <w:rPr>
                <w:sz w:val="22"/>
                <w:szCs w:val="22"/>
              </w:rPr>
              <w:t>Number of salt samples tested for estimation of iodine content i.e Volumetric testing</w:t>
            </w:r>
          </w:p>
        </w:tc>
        <w:tc>
          <w:tcPr>
            <w:tcW w:w="1001" w:type="dxa"/>
            <w:shd w:val="clear" w:color="auto" w:fill="auto"/>
            <w:vAlign w:val="center"/>
          </w:tcPr>
          <w:p w:rsidR="00E75181" w:rsidRPr="006B055D" w:rsidRDefault="00E75181" w:rsidP="005520F7">
            <w:pPr>
              <w:rPr>
                <w:sz w:val="22"/>
                <w:szCs w:val="22"/>
              </w:rPr>
            </w:pPr>
            <w:r w:rsidRPr="006B055D">
              <w:rPr>
                <w:sz w:val="22"/>
                <w:szCs w:val="22"/>
              </w:rPr>
              <w:t>Nos.</w:t>
            </w:r>
          </w:p>
        </w:tc>
        <w:tc>
          <w:tcPr>
            <w:tcW w:w="1459" w:type="dxa"/>
            <w:shd w:val="clear" w:color="auto" w:fill="auto"/>
            <w:vAlign w:val="center"/>
          </w:tcPr>
          <w:p w:rsidR="00E75181" w:rsidRPr="006B055D" w:rsidRDefault="00E75181" w:rsidP="005520F7">
            <w:pPr>
              <w:widowControl w:val="0"/>
              <w:spacing w:line="276" w:lineRule="auto"/>
              <w:rPr>
                <w:sz w:val="22"/>
                <w:szCs w:val="22"/>
              </w:rPr>
            </w:pPr>
            <w:r w:rsidRPr="006B055D">
              <w:rPr>
                <w:sz w:val="22"/>
                <w:szCs w:val="22"/>
              </w:rPr>
              <w:t xml:space="preserve"> Minimum 25 samples per district per month</w:t>
            </w:r>
          </w:p>
          <w:p w:rsidR="00E75181" w:rsidRPr="006B055D" w:rsidRDefault="00E75181" w:rsidP="005520F7">
            <w:pPr>
              <w:rPr>
                <w:sz w:val="22"/>
                <w:szCs w:val="22"/>
              </w:rPr>
            </w:pP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5520F7">
            <w:pPr>
              <w:rPr>
                <w:sz w:val="22"/>
                <w:szCs w:val="22"/>
              </w:rPr>
            </w:pPr>
            <w:r w:rsidRPr="006B055D">
              <w:rPr>
                <w:sz w:val="22"/>
                <w:szCs w:val="22"/>
              </w:rPr>
              <w:lastRenderedPageBreak/>
              <w:t>Output</w:t>
            </w:r>
          </w:p>
        </w:tc>
        <w:tc>
          <w:tcPr>
            <w:tcW w:w="2666" w:type="dxa"/>
            <w:shd w:val="clear" w:color="auto" w:fill="auto"/>
            <w:vAlign w:val="center"/>
          </w:tcPr>
          <w:p w:rsidR="00E75181" w:rsidRPr="006B055D" w:rsidRDefault="00E75181" w:rsidP="005520F7">
            <w:pPr>
              <w:rPr>
                <w:sz w:val="22"/>
                <w:szCs w:val="22"/>
              </w:rPr>
            </w:pPr>
            <w:r w:rsidRPr="006B055D">
              <w:rPr>
                <w:sz w:val="22"/>
                <w:szCs w:val="22"/>
              </w:rPr>
              <w:t xml:space="preserve">Testing of Urine samples </w:t>
            </w:r>
          </w:p>
        </w:tc>
        <w:tc>
          <w:tcPr>
            <w:tcW w:w="2941" w:type="dxa"/>
            <w:shd w:val="clear" w:color="auto" w:fill="auto"/>
            <w:vAlign w:val="bottom"/>
          </w:tcPr>
          <w:p w:rsidR="00E75181" w:rsidRPr="006B055D" w:rsidRDefault="00E75181" w:rsidP="005520F7">
            <w:pPr>
              <w:widowControl w:val="0"/>
              <w:spacing w:line="276" w:lineRule="auto"/>
              <w:rPr>
                <w:sz w:val="22"/>
                <w:szCs w:val="22"/>
              </w:rPr>
            </w:pPr>
            <w:r w:rsidRPr="006B055D">
              <w:rPr>
                <w:sz w:val="22"/>
                <w:szCs w:val="22"/>
              </w:rPr>
              <w:t xml:space="preserve">Number of urine samples tested for Urinary iodine estimation </w:t>
            </w:r>
          </w:p>
        </w:tc>
        <w:tc>
          <w:tcPr>
            <w:tcW w:w="1001" w:type="dxa"/>
            <w:shd w:val="clear" w:color="auto" w:fill="auto"/>
            <w:vAlign w:val="center"/>
          </w:tcPr>
          <w:p w:rsidR="00E75181" w:rsidRPr="006B055D" w:rsidRDefault="00E75181" w:rsidP="005520F7">
            <w:pPr>
              <w:rPr>
                <w:sz w:val="22"/>
                <w:szCs w:val="22"/>
              </w:rPr>
            </w:pPr>
            <w:r w:rsidRPr="006B055D">
              <w:rPr>
                <w:sz w:val="22"/>
                <w:szCs w:val="22"/>
              </w:rPr>
              <w:t>Nos.</w:t>
            </w:r>
          </w:p>
        </w:tc>
        <w:tc>
          <w:tcPr>
            <w:tcW w:w="1459" w:type="dxa"/>
            <w:shd w:val="clear" w:color="auto" w:fill="auto"/>
            <w:vAlign w:val="center"/>
          </w:tcPr>
          <w:p w:rsidR="00E75181" w:rsidRPr="006B055D" w:rsidRDefault="00E75181" w:rsidP="005520F7">
            <w:pPr>
              <w:rPr>
                <w:sz w:val="22"/>
                <w:szCs w:val="22"/>
              </w:rPr>
            </w:pPr>
            <w:r w:rsidRPr="006B055D">
              <w:rPr>
                <w:sz w:val="22"/>
                <w:szCs w:val="22"/>
              </w:rPr>
              <w:t>Minimum 25 samples per district per month</w:t>
            </w: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5520F7">
            <w:pPr>
              <w:rPr>
                <w:sz w:val="22"/>
                <w:szCs w:val="22"/>
              </w:rPr>
            </w:pPr>
            <w:r w:rsidRPr="006B055D">
              <w:rPr>
                <w:sz w:val="22"/>
                <w:szCs w:val="22"/>
              </w:rPr>
              <w:t>Output</w:t>
            </w:r>
          </w:p>
        </w:tc>
        <w:tc>
          <w:tcPr>
            <w:tcW w:w="2666" w:type="dxa"/>
            <w:shd w:val="clear" w:color="auto" w:fill="auto"/>
            <w:vAlign w:val="center"/>
          </w:tcPr>
          <w:p w:rsidR="00E75181" w:rsidRPr="006B055D" w:rsidRDefault="00E75181" w:rsidP="005520F7">
            <w:pPr>
              <w:rPr>
                <w:sz w:val="22"/>
                <w:szCs w:val="22"/>
              </w:rPr>
            </w:pPr>
            <w:r w:rsidRPr="006B055D">
              <w:rPr>
                <w:sz w:val="22"/>
                <w:szCs w:val="22"/>
              </w:rPr>
              <w:t xml:space="preserve">Testing of Urine samples </w:t>
            </w:r>
          </w:p>
        </w:tc>
        <w:tc>
          <w:tcPr>
            <w:tcW w:w="2941" w:type="dxa"/>
            <w:shd w:val="clear" w:color="auto" w:fill="auto"/>
            <w:vAlign w:val="bottom"/>
          </w:tcPr>
          <w:p w:rsidR="00E75181" w:rsidRPr="006B055D" w:rsidRDefault="00E75181" w:rsidP="005520F7">
            <w:pPr>
              <w:widowControl w:val="0"/>
              <w:spacing w:line="276" w:lineRule="auto"/>
              <w:rPr>
                <w:sz w:val="22"/>
                <w:szCs w:val="22"/>
              </w:rPr>
            </w:pPr>
            <w:r w:rsidRPr="006B055D">
              <w:rPr>
                <w:sz w:val="22"/>
                <w:szCs w:val="22"/>
              </w:rPr>
              <w:t>Urinary iodine estimation of urine samples has not been done by the State</w:t>
            </w:r>
          </w:p>
        </w:tc>
        <w:tc>
          <w:tcPr>
            <w:tcW w:w="1001" w:type="dxa"/>
            <w:shd w:val="clear" w:color="auto" w:fill="auto"/>
            <w:vAlign w:val="center"/>
          </w:tcPr>
          <w:p w:rsidR="00E75181" w:rsidRPr="006B055D" w:rsidRDefault="00E75181" w:rsidP="005520F7">
            <w:pPr>
              <w:rPr>
                <w:sz w:val="22"/>
                <w:szCs w:val="22"/>
              </w:rPr>
            </w:pPr>
          </w:p>
        </w:tc>
        <w:tc>
          <w:tcPr>
            <w:tcW w:w="1459" w:type="dxa"/>
            <w:shd w:val="clear" w:color="auto" w:fill="auto"/>
            <w:vAlign w:val="center"/>
          </w:tcPr>
          <w:p w:rsidR="00E75181" w:rsidRPr="006B055D" w:rsidRDefault="00E75181" w:rsidP="005520F7">
            <w:pPr>
              <w:rPr>
                <w:sz w:val="22"/>
                <w:szCs w:val="22"/>
              </w:rPr>
            </w:pP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r>
      <w:tr w:rsidR="00E75181" w:rsidRPr="006B055D" w:rsidTr="00455363">
        <w:trPr>
          <w:cantSplit/>
          <w:trHeight w:val="600"/>
          <w:jc w:val="center"/>
        </w:trPr>
        <w:tc>
          <w:tcPr>
            <w:tcW w:w="1328" w:type="dxa"/>
            <w:shd w:val="clear" w:color="auto" w:fill="auto"/>
            <w:vAlign w:val="center"/>
          </w:tcPr>
          <w:p w:rsidR="00E75181" w:rsidRPr="006B055D" w:rsidRDefault="00E75181" w:rsidP="005520F7">
            <w:pPr>
              <w:rPr>
                <w:sz w:val="22"/>
                <w:szCs w:val="22"/>
              </w:rPr>
            </w:pPr>
            <w:r w:rsidRPr="006B055D">
              <w:rPr>
                <w:sz w:val="22"/>
                <w:szCs w:val="22"/>
              </w:rPr>
              <w:t>Output</w:t>
            </w:r>
          </w:p>
        </w:tc>
        <w:tc>
          <w:tcPr>
            <w:tcW w:w="2666" w:type="dxa"/>
            <w:shd w:val="clear" w:color="auto" w:fill="auto"/>
            <w:vAlign w:val="center"/>
          </w:tcPr>
          <w:p w:rsidR="00E75181" w:rsidRPr="006B055D" w:rsidRDefault="00E75181" w:rsidP="005520F7">
            <w:pPr>
              <w:rPr>
                <w:sz w:val="22"/>
                <w:szCs w:val="22"/>
              </w:rPr>
            </w:pPr>
            <w:r w:rsidRPr="006B055D">
              <w:rPr>
                <w:sz w:val="22"/>
                <w:szCs w:val="22"/>
              </w:rPr>
              <w:t xml:space="preserve">IDD surveys/resurveys </w:t>
            </w:r>
          </w:p>
        </w:tc>
        <w:tc>
          <w:tcPr>
            <w:tcW w:w="2941" w:type="dxa"/>
            <w:shd w:val="clear" w:color="auto" w:fill="auto"/>
            <w:vAlign w:val="bottom"/>
          </w:tcPr>
          <w:p w:rsidR="00E75181" w:rsidRPr="006B055D" w:rsidRDefault="00E75181" w:rsidP="005520F7">
            <w:pPr>
              <w:widowControl w:val="0"/>
              <w:spacing w:line="276" w:lineRule="auto"/>
              <w:rPr>
                <w:sz w:val="22"/>
                <w:szCs w:val="22"/>
              </w:rPr>
            </w:pPr>
            <w:r w:rsidRPr="006B055D">
              <w:rPr>
                <w:sz w:val="22"/>
                <w:szCs w:val="22"/>
              </w:rPr>
              <w:t>Number of district IDD surveys/ resurveys conducted in State/UT</w:t>
            </w:r>
          </w:p>
        </w:tc>
        <w:tc>
          <w:tcPr>
            <w:tcW w:w="1001" w:type="dxa"/>
            <w:shd w:val="clear" w:color="auto" w:fill="auto"/>
            <w:vAlign w:val="center"/>
          </w:tcPr>
          <w:p w:rsidR="00E75181" w:rsidRPr="006B055D" w:rsidRDefault="00E75181" w:rsidP="005520F7">
            <w:pPr>
              <w:rPr>
                <w:sz w:val="22"/>
                <w:szCs w:val="22"/>
              </w:rPr>
            </w:pPr>
          </w:p>
        </w:tc>
        <w:tc>
          <w:tcPr>
            <w:tcW w:w="1459" w:type="dxa"/>
            <w:shd w:val="clear" w:color="auto" w:fill="auto"/>
            <w:vAlign w:val="center"/>
          </w:tcPr>
          <w:p w:rsidR="00E75181" w:rsidRPr="006B055D" w:rsidRDefault="00E75181" w:rsidP="005520F7">
            <w:pPr>
              <w:rPr>
                <w:sz w:val="22"/>
                <w:szCs w:val="22"/>
              </w:rPr>
            </w:pPr>
          </w:p>
        </w:tc>
        <w:tc>
          <w:tcPr>
            <w:tcW w:w="1168" w:type="dxa"/>
            <w:shd w:val="clear" w:color="auto" w:fill="auto"/>
            <w:vAlign w:val="center"/>
          </w:tcPr>
          <w:p w:rsidR="00E75181" w:rsidRPr="006B055D" w:rsidRDefault="00E75181" w:rsidP="005520F7">
            <w:pPr>
              <w:rPr>
                <w:sz w:val="22"/>
                <w:szCs w:val="22"/>
              </w:rPr>
            </w:pPr>
          </w:p>
        </w:tc>
        <w:tc>
          <w:tcPr>
            <w:tcW w:w="1620"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c>
          <w:tcPr>
            <w:tcW w:w="1314" w:type="dxa"/>
            <w:shd w:val="clear" w:color="auto" w:fill="auto"/>
          </w:tcPr>
          <w:p w:rsidR="00E75181" w:rsidRPr="006B055D" w:rsidRDefault="00E75181" w:rsidP="005520F7">
            <w:pPr>
              <w:rPr>
                <w:sz w:val="22"/>
                <w:szCs w:val="22"/>
              </w:rPr>
            </w:pPr>
          </w:p>
        </w:tc>
      </w:tr>
    </w:tbl>
    <w:p w:rsidR="005520F7" w:rsidRDefault="005520F7" w:rsidP="009D0DBE">
      <w:pPr>
        <w:rPr>
          <w:sz w:val="22"/>
          <w:szCs w:val="22"/>
        </w:rPr>
      </w:pPr>
      <w:bookmarkStart w:id="1" w:name="_heading=h.9pyp9km5iho" w:colFirst="0" w:colLast="0"/>
      <w:bookmarkStart w:id="2" w:name="_heading=h.6zej09hb5csz" w:colFirst="0" w:colLast="0"/>
      <w:bookmarkEnd w:id="1"/>
      <w:bookmarkEnd w:id="2"/>
    </w:p>
    <w:p w:rsidR="005520F7" w:rsidRPr="006B055D" w:rsidRDefault="005520F7" w:rsidP="009D0DBE">
      <w:pPr>
        <w:rPr>
          <w:sz w:val="22"/>
          <w:szCs w:val="22"/>
        </w:rPr>
      </w:pPr>
    </w:p>
    <w:p w:rsidR="002E11C0" w:rsidRDefault="002E11C0" w:rsidP="009D0DBE">
      <w:pPr>
        <w:rPr>
          <w:sz w:val="22"/>
          <w:szCs w:val="22"/>
        </w:rPr>
      </w:pPr>
    </w:p>
    <w:p w:rsidR="002E11C0" w:rsidRDefault="002E11C0" w:rsidP="009D0DBE">
      <w:pPr>
        <w:rPr>
          <w:sz w:val="22"/>
          <w:szCs w:val="22"/>
        </w:rPr>
      </w:pPr>
    </w:p>
    <w:p w:rsidR="008F4085" w:rsidRPr="00A64137" w:rsidRDefault="00115751" w:rsidP="00E75181">
      <w:pPr>
        <w:pStyle w:val="Heading1"/>
        <w:numPr>
          <w:ilvl w:val="0"/>
          <w:numId w:val="1"/>
        </w:numPr>
        <w:jc w:val="both"/>
      </w:pPr>
      <w:r w:rsidRPr="00A64137">
        <w:rPr>
          <w:rFonts w:ascii="Helvetica" w:hAnsi="Helvetica" w:cs="Helvetica"/>
          <w:sz w:val="20"/>
          <w:szCs w:val="20"/>
          <w:shd w:val="clear" w:color="auto" w:fill="FFFFFF"/>
        </w:rPr>
        <w:t>NDCP Flexi Pool</w:t>
      </w:r>
    </w:p>
    <w:tbl>
      <w:tblPr>
        <w:tblStyle w:val="a3"/>
        <w:tblW w:w="15189" w:type="dxa"/>
        <w:tblInd w:w="-89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1292"/>
        <w:gridCol w:w="1775"/>
        <w:gridCol w:w="3071"/>
        <w:gridCol w:w="1454"/>
        <w:gridCol w:w="1744"/>
        <w:gridCol w:w="1166"/>
        <w:gridCol w:w="1626"/>
        <w:gridCol w:w="1446"/>
        <w:gridCol w:w="1615"/>
      </w:tblGrid>
      <w:tr w:rsidR="00C61E72" w:rsidRPr="006B055D" w:rsidTr="00C61E72">
        <w:trPr>
          <w:cantSplit/>
          <w:trHeight w:val="146"/>
          <w:tblHeader/>
        </w:trPr>
        <w:tc>
          <w:tcPr>
            <w:tcW w:w="1292"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Indicator Type</w:t>
            </w:r>
          </w:p>
        </w:tc>
        <w:tc>
          <w:tcPr>
            <w:tcW w:w="1775"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Indicator Statement</w:t>
            </w:r>
          </w:p>
        </w:tc>
        <w:tc>
          <w:tcPr>
            <w:tcW w:w="3071"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Indicator</w:t>
            </w:r>
          </w:p>
        </w:tc>
        <w:tc>
          <w:tcPr>
            <w:tcW w:w="1454"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tcPr>
          <w:p w:rsidR="00C61E72" w:rsidRPr="006B055D" w:rsidRDefault="00C61E72" w:rsidP="009D0DBE">
            <w:pPr>
              <w:spacing w:before="240" w:after="240"/>
              <w:jc w:val="center"/>
              <w:rPr>
                <w:b/>
                <w:sz w:val="22"/>
                <w:szCs w:val="22"/>
              </w:rPr>
            </w:pPr>
            <w:r w:rsidRPr="006B055D">
              <w:rPr>
                <w:b/>
                <w:sz w:val="22"/>
                <w:szCs w:val="22"/>
              </w:rPr>
              <w:t>Unit</w:t>
            </w:r>
          </w:p>
        </w:tc>
        <w:tc>
          <w:tcPr>
            <w:tcW w:w="1744"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vAlign w:val="center"/>
          </w:tcPr>
          <w:p w:rsidR="00C61E72" w:rsidRPr="006B055D" w:rsidRDefault="00C61E72" w:rsidP="000134BD">
            <w:pPr>
              <w:jc w:val="center"/>
              <w:rPr>
                <w:b/>
                <w:sz w:val="22"/>
                <w:szCs w:val="22"/>
              </w:rPr>
            </w:pPr>
            <w:r w:rsidRPr="006B055D">
              <w:rPr>
                <w:b/>
                <w:sz w:val="22"/>
                <w:szCs w:val="22"/>
              </w:rPr>
              <w:t>Target</w:t>
            </w:r>
          </w:p>
          <w:p w:rsidR="00C61E72" w:rsidRPr="006B055D" w:rsidRDefault="00C61E72" w:rsidP="000134BD">
            <w:pPr>
              <w:jc w:val="center"/>
              <w:rPr>
                <w:b/>
                <w:sz w:val="22"/>
                <w:szCs w:val="22"/>
              </w:rPr>
            </w:pPr>
            <w:r w:rsidRPr="006B055D">
              <w:rPr>
                <w:b/>
                <w:sz w:val="22"/>
                <w:szCs w:val="22"/>
              </w:rPr>
              <w:t>2021-22</w:t>
            </w:r>
          </w:p>
        </w:tc>
        <w:tc>
          <w:tcPr>
            <w:tcW w:w="1166" w:type="dxa"/>
            <w:tcBorders>
              <w:top w:val="single" w:sz="8" w:space="0" w:color="000000"/>
              <w:left w:val="nil"/>
              <w:bottom w:val="single" w:sz="8" w:space="0" w:color="000000"/>
              <w:right w:val="single" w:sz="8" w:space="0" w:color="000000"/>
            </w:tcBorders>
            <w:shd w:val="clear" w:color="auto" w:fill="BDD6EE" w:themeFill="accent1" w:themeFillTint="66"/>
            <w:tcMar>
              <w:top w:w="100" w:type="dxa"/>
              <w:left w:w="100" w:type="dxa"/>
              <w:bottom w:w="100" w:type="dxa"/>
              <w:right w:w="100" w:type="dxa"/>
            </w:tcMar>
            <w:vAlign w:val="center"/>
          </w:tcPr>
          <w:p w:rsidR="00C61E72" w:rsidRPr="006B055D" w:rsidRDefault="00C61E72" w:rsidP="000134BD">
            <w:pPr>
              <w:jc w:val="center"/>
              <w:rPr>
                <w:b/>
                <w:sz w:val="22"/>
                <w:szCs w:val="22"/>
              </w:rPr>
            </w:pPr>
            <w:r w:rsidRPr="006B055D">
              <w:rPr>
                <w:b/>
                <w:sz w:val="22"/>
                <w:szCs w:val="22"/>
              </w:rPr>
              <w:t>Progress</w:t>
            </w:r>
          </w:p>
          <w:p w:rsidR="00C61E72" w:rsidRPr="006B055D" w:rsidRDefault="00C61E72" w:rsidP="000134BD">
            <w:pPr>
              <w:jc w:val="center"/>
              <w:rPr>
                <w:b/>
                <w:sz w:val="22"/>
                <w:szCs w:val="22"/>
              </w:rPr>
            </w:pPr>
            <w:r w:rsidRPr="006B055D">
              <w:rPr>
                <w:b/>
                <w:sz w:val="22"/>
                <w:szCs w:val="22"/>
              </w:rPr>
              <w:t>2021-22</w:t>
            </w:r>
          </w:p>
        </w:tc>
        <w:tc>
          <w:tcPr>
            <w:tcW w:w="1626" w:type="dxa"/>
            <w:tcBorders>
              <w:top w:val="single" w:sz="8" w:space="0" w:color="000000"/>
              <w:left w:val="nil"/>
              <w:bottom w:val="single" w:sz="8" w:space="0" w:color="000000"/>
              <w:right w:val="single" w:sz="8" w:space="0" w:color="000000"/>
            </w:tcBorders>
            <w:shd w:val="clear" w:color="auto" w:fill="BDD6EE" w:themeFill="accent1" w:themeFillTint="66"/>
            <w:vAlign w:val="center"/>
          </w:tcPr>
          <w:p w:rsidR="00C61E72" w:rsidRDefault="00C61E72" w:rsidP="000134BD">
            <w:pPr>
              <w:jc w:val="center"/>
              <w:rPr>
                <w:b/>
                <w:sz w:val="22"/>
                <w:szCs w:val="22"/>
              </w:rPr>
            </w:pPr>
            <w:r>
              <w:rPr>
                <w:b/>
                <w:sz w:val="22"/>
                <w:szCs w:val="22"/>
              </w:rPr>
              <w:t xml:space="preserve">Likely achievement </w:t>
            </w:r>
          </w:p>
          <w:p w:rsidR="00C61E72" w:rsidRPr="006B055D" w:rsidRDefault="00C61E72" w:rsidP="000134BD">
            <w:pPr>
              <w:jc w:val="center"/>
              <w:rPr>
                <w:b/>
                <w:sz w:val="22"/>
                <w:szCs w:val="22"/>
              </w:rPr>
            </w:pPr>
            <w:r>
              <w:rPr>
                <w:b/>
                <w:sz w:val="22"/>
                <w:szCs w:val="22"/>
              </w:rPr>
              <w:t>2021-22</w:t>
            </w:r>
          </w:p>
        </w:tc>
        <w:tc>
          <w:tcPr>
            <w:tcW w:w="1446" w:type="dxa"/>
            <w:tcBorders>
              <w:top w:val="single" w:sz="8" w:space="0" w:color="000000"/>
              <w:left w:val="nil"/>
              <w:bottom w:val="single" w:sz="8" w:space="0" w:color="000000"/>
              <w:right w:val="single" w:sz="8" w:space="0" w:color="000000"/>
            </w:tcBorders>
            <w:shd w:val="clear" w:color="auto" w:fill="BDD6EE" w:themeFill="accent1" w:themeFillTint="66"/>
            <w:vAlign w:val="center"/>
          </w:tcPr>
          <w:p w:rsidR="00C61E72" w:rsidRPr="006B055D" w:rsidRDefault="00C61E72" w:rsidP="000134BD">
            <w:pPr>
              <w:jc w:val="center"/>
              <w:rPr>
                <w:b/>
                <w:sz w:val="22"/>
                <w:szCs w:val="22"/>
              </w:rPr>
            </w:pPr>
            <w:r>
              <w:rPr>
                <w:b/>
                <w:sz w:val="22"/>
                <w:szCs w:val="22"/>
              </w:rPr>
              <w:t>Target</w:t>
            </w:r>
          </w:p>
          <w:p w:rsidR="00C61E72" w:rsidRPr="006B055D" w:rsidRDefault="00C61E72" w:rsidP="000134BD">
            <w:pPr>
              <w:jc w:val="center"/>
              <w:rPr>
                <w:b/>
                <w:sz w:val="22"/>
                <w:szCs w:val="22"/>
              </w:rPr>
            </w:pPr>
            <w:r w:rsidRPr="006B055D">
              <w:rPr>
                <w:b/>
                <w:sz w:val="22"/>
                <w:szCs w:val="22"/>
              </w:rPr>
              <w:t>2022-23</w:t>
            </w:r>
          </w:p>
        </w:tc>
        <w:tc>
          <w:tcPr>
            <w:tcW w:w="1614" w:type="dxa"/>
            <w:tcBorders>
              <w:top w:val="single" w:sz="8" w:space="0" w:color="000000"/>
              <w:left w:val="nil"/>
              <w:bottom w:val="single" w:sz="8" w:space="0" w:color="000000"/>
              <w:right w:val="single" w:sz="4" w:space="0" w:color="auto"/>
            </w:tcBorders>
            <w:shd w:val="clear" w:color="auto" w:fill="BDD6EE" w:themeFill="accent1" w:themeFillTint="66"/>
            <w:vAlign w:val="center"/>
          </w:tcPr>
          <w:p w:rsidR="00C61E72" w:rsidRPr="006B055D" w:rsidRDefault="00C61E72" w:rsidP="000134BD">
            <w:pPr>
              <w:jc w:val="center"/>
              <w:rPr>
                <w:b/>
                <w:sz w:val="22"/>
                <w:szCs w:val="22"/>
              </w:rPr>
            </w:pPr>
            <w:r w:rsidRPr="006B055D">
              <w:rPr>
                <w:b/>
                <w:sz w:val="22"/>
                <w:szCs w:val="22"/>
              </w:rPr>
              <w:t>Target</w:t>
            </w:r>
          </w:p>
          <w:p w:rsidR="00C61E72" w:rsidRPr="006B055D" w:rsidRDefault="00C61E72" w:rsidP="000134BD">
            <w:pPr>
              <w:jc w:val="center"/>
              <w:rPr>
                <w:b/>
                <w:sz w:val="22"/>
                <w:szCs w:val="22"/>
              </w:rPr>
            </w:pPr>
            <w:r w:rsidRPr="006B055D">
              <w:rPr>
                <w:b/>
                <w:sz w:val="22"/>
                <w:szCs w:val="22"/>
              </w:rPr>
              <w:t>2023-24</w:t>
            </w:r>
          </w:p>
        </w:tc>
      </w:tr>
      <w:tr w:rsidR="00C61E72" w:rsidRPr="006B055D" w:rsidTr="00C61E72">
        <w:trPr>
          <w:cantSplit/>
          <w:trHeight w:val="146"/>
        </w:trPr>
        <w:tc>
          <w:tcPr>
            <w:tcW w:w="15189" w:type="dxa"/>
            <w:gridSpan w:val="9"/>
            <w:tcBorders>
              <w:right w:val="single" w:sz="4" w:space="0" w:color="auto"/>
            </w:tcBorders>
            <w:shd w:val="clear" w:color="auto" w:fill="auto"/>
            <w:tcMar>
              <w:top w:w="100" w:type="dxa"/>
              <w:left w:w="100" w:type="dxa"/>
              <w:bottom w:w="100" w:type="dxa"/>
              <w:right w:w="100" w:type="dxa"/>
            </w:tcMar>
          </w:tcPr>
          <w:p w:rsidR="00C61E72" w:rsidRPr="006B055D" w:rsidRDefault="00C61E72" w:rsidP="004D58CD">
            <w:pPr>
              <w:widowControl w:val="0"/>
              <w:pBdr>
                <w:top w:val="nil"/>
                <w:left w:val="nil"/>
                <w:bottom w:val="nil"/>
                <w:right w:val="nil"/>
                <w:between w:val="nil"/>
              </w:pBdr>
              <w:shd w:val="clear" w:color="auto" w:fill="F7CAAC" w:themeFill="accent2" w:themeFillTint="66"/>
              <w:jc w:val="center"/>
              <w:rPr>
                <w:sz w:val="22"/>
                <w:szCs w:val="22"/>
              </w:rPr>
            </w:pPr>
            <w:r w:rsidRPr="00E81E47">
              <w:rPr>
                <w:b/>
              </w:rPr>
              <w:t>National Tuberculosis Elimination Programme (NTEP)</w:t>
            </w: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 xml:space="preserve"> Total TB cases notified (Both public and private sectors)</w:t>
            </w:r>
          </w:p>
        </w:tc>
        <w:tc>
          <w:tcPr>
            <w:tcW w:w="307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 of cases notified against target</w:t>
            </w:r>
            <w:r w:rsidRPr="006B055D">
              <w:rPr>
                <w:sz w:val="22"/>
                <w:szCs w:val="22"/>
              </w:rPr>
              <w:br/>
              <w:t>Numerator: No. of TB cases notified (public+private)</w:t>
            </w:r>
            <w:r w:rsidRPr="006B055D">
              <w:rPr>
                <w:sz w:val="22"/>
                <w:szCs w:val="22"/>
              </w:rPr>
              <w:br/>
              <w:t>Denominator: Target approved by GoI</w:t>
            </w:r>
          </w:p>
        </w:tc>
        <w:tc>
          <w:tcPr>
            <w:tcW w:w="145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Default="00C61E72" w:rsidP="009D0DBE">
            <w:pPr>
              <w:widowControl w:val="0"/>
              <w:pBdr>
                <w:top w:val="nil"/>
                <w:left w:val="nil"/>
                <w:bottom w:val="nil"/>
                <w:right w:val="nil"/>
                <w:between w:val="nil"/>
              </w:pBdr>
              <w:rPr>
                <w:sz w:val="22"/>
                <w:szCs w:val="22"/>
              </w:rPr>
            </w:pPr>
          </w:p>
          <w:p w:rsidR="00216379" w:rsidRPr="006B055D" w:rsidRDefault="00216379" w:rsidP="009D0DBE">
            <w:pPr>
              <w:widowControl w:val="0"/>
              <w:pBdr>
                <w:top w:val="nil"/>
                <w:left w:val="nil"/>
                <w:bottom w:val="nil"/>
                <w:right w:val="nil"/>
                <w:between w:val="nil"/>
              </w:pBdr>
              <w:rPr>
                <w:sz w:val="22"/>
                <w:szCs w:val="22"/>
              </w:rPr>
            </w:pPr>
            <w:r>
              <w:rPr>
                <w:sz w:val="22"/>
                <w:szCs w:val="22"/>
              </w:rPr>
              <w:t>90%</w:t>
            </w:r>
          </w:p>
        </w:tc>
        <w:tc>
          <w:tcPr>
            <w:tcW w:w="1166" w:type="dxa"/>
            <w:shd w:val="clear" w:color="auto" w:fill="auto"/>
            <w:tcMar>
              <w:top w:w="100" w:type="dxa"/>
              <w:left w:w="100" w:type="dxa"/>
              <w:bottom w:w="100" w:type="dxa"/>
              <w:right w:w="100" w:type="dxa"/>
            </w:tcMar>
          </w:tcPr>
          <w:p w:rsidR="00C61E72" w:rsidRDefault="00C61E72" w:rsidP="009D0DBE">
            <w:pPr>
              <w:widowControl w:val="0"/>
              <w:pBdr>
                <w:top w:val="nil"/>
                <w:left w:val="nil"/>
                <w:bottom w:val="nil"/>
                <w:right w:val="nil"/>
                <w:between w:val="nil"/>
              </w:pBdr>
              <w:rPr>
                <w:sz w:val="22"/>
                <w:szCs w:val="22"/>
              </w:rPr>
            </w:pPr>
          </w:p>
          <w:p w:rsidR="00216379" w:rsidRPr="006B055D" w:rsidRDefault="00216379" w:rsidP="009D0DBE">
            <w:pPr>
              <w:widowControl w:val="0"/>
              <w:pBdr>
                <w:top w:val="nil"/>
                <w:left w:val="nil"/>
                <w:bottom w:val="nil"/>
                <w:right w:val="nil"/>
                <w:between w:val="nil"/>
              </w:pBdr>
              <w:rPr>
                <w:sz w:val="22"/>
                <w:szCs w:val="22"/>
              </w:rPr>
            </w:pPr>
            <w:r>
              <w:rPr>
                <w:sz w:val="22"/>
                <w:szCs w:val="22"/>
              </w:rPr>
              <w:t>81%</w:t>
            </w:r>
          </w:p>
        </w:tc>
        <w:tc>
          <w:tcPr>
            <w:tcW w:w="1626" w:type="dxa"/>
            <w:shd w:val="clear" w:color="auto" w:fill="auto"/>
          </w:tcPr>
          <w:p w:rsidR="00C61E72" w:rsidRDefault="00C61E72" w:rsidP="009D0DBE">
            <w:pPr>
              <w:widowControl w:val="0"/>
              <w:pBdr>
                <w:top w:val="nil"/>
                <w:left w:val="nil"/>
                <w:bottom w:val="nil"/>
                <w:right w:val="nil"/>
                <w:between w:val="nil"/>
              </w:pBdr>
              <w:rPr>
                <w:sz w:val="22"/>
                <w:szCs w:val="22"/>
              </w:rPr>
            </w:pPr>
          </w:p>
          <w:p w:rsidR="00216379" w:rsidRPr="006B055D" w:rsidRDefault="00216379" w:rsidP="009D0DBE">
            <w:pPr>
              <w:widowControl w:val="0"/>
              <w:pBdr>
                <w:top w:val="nil"/>
                <w:left w:val="nil"/>
                <w:bottom w:val="nil"/>
                <w:right w:val="nil"/>
                <w:between w:val="nil"/>
              </w:pBdr>
              <w:rPr>
                <w:sz w:val="22"/>
                <w:szCs w:val="22"/>
              </w:rPr>
            </w:pPr>
            <w:r>
              <w:rPr>
                <w:sz w:val="22"/>
                <w:szCs w:val="22"/>
              </w:rPr>
              <w:t>85%</w:t>
            </w:r>
          </w:p>
        </w:tc>
        <w:tc>
          <w:tcPr>
            <w:tcW w:w="1446" w:type="dxa"/>
            <w:shd w:val="clear" w:color="auto" w:fill="auto"/>
          </w:tcPr>
          <w:p w:rsidR="00C61E72" w:rsidRDefault="00C61E72" w:rsidP="009D0DBE">
            <w:pPr>
              <w:widowControl w:val="0"/>
              <w:pBdr>
                <w:top w:val="nil"/>
                <w:left w:val="nil"/>
                <w:bottom w:val="nil"/>
                <w:right w:val="nil"/>
                <w:between w:val="nil"/>
              </w:pBdr>
              <w:rPr>
                <w:sz w:val="22"/>
                <w:szCs w:val="22"/>
              </w:rPr>
            </w:pPr>
          </w:p>
          <w:p w:rsidR="00216379" w:rsidRPr="006B055D" w:rsidRDefault="00216379" w:rsidP="009D0DBE">
            <w:pPr>
              <w:widowControl w:val="0"/>
              <w:pBdr>
                <w:top w:val="nil"/>
                <w:left w:val="nil"/>
                <w:bottom w:val="nil"/>
                <w:right w:val="nil"/>
                <w:between w:val="nil"/>
              </w:pBdr>
              <w:rPr>
                <w:sz w:val="22"/>
                <w:szCs w:val="22"/>
              </w:rPr>
            </w:pPr>
            <w:r>
              <w:rPr>
                <w:sz w:val="22"/>
                <w:szCs w:val="22"/>
              </w:rPr>
              <w:t>90%</w:t>
            </w:r>
          </w:p>
        </w:tc>
        <w:tc>
          <w:tcPr>
            <w:tcW w:w="1614" w:type="dxa"/>
            <w:tcBorders>
              <w:right w:val="single" w:sz="4" w:space="0" w:color="auto"/>
            </w:tcBorders>
            <w:shd w:val="clear" w:color="auto" w:fill="auto"/>
          </w:tcPr>
          <w:p w:rsidR="00C61E72" w:rsidRDefault="00C61E72" w:rsidP="009D0DBE">
            <w:pPr>
              <w:widowControl w:val="0"/>
              <w:pBdr>
                <w:top w:val="nil"/>
                <w:left w:val="nil"/>
                <w:bottom w:val="nil"/>
                <w:right w:val="nil"/>
                <w:between w:val="nil"/>
              </w:pBdr>
              <w:rPr>
                <w:sz w:val="22"/>
                <w:szCs w:val="22"/>
              </w:rPr>
            </w:pPr>
          </w:p>
          <w:p w:rsidR="00216379" w:rsidRPr="006B055D" w:rsidRDefault="00216379" w:rsidP="009D0DBE">
            <w:pPr>
              <w:widowControl w:val="0"/>
              <w:pBdr>
                <w:top w:val="nil"/>
                <w:left w:val="nil"/>
                <w:bottom w:val="nil"/>
                <w:right w:val="nil"/>
                <w:between w:val="nil"/>
              </w:pBdr>
              <w:rPr>
                <w:sz w:val="22"/>
                <w:szCs w:val="22"/>
              </w:rPr>
            </w:pPr>
            <w:r>
              <w:rPr>
                <w:sz w:val="22"/>
                <w:szCs w:val="22"/>
              </w:rPr>
              <w:t>90%</w:t>
            </w:r>
          </w:p>
        </w:tc>
      </w:tr>
      <w:tr w:rsidR="00C61E72" w:rsidRPr="006B055D" w:rsidTr="00C61E72">
        <w:trPr>
          <w:cantSplit/>
          <w:trHeight w:val="146"/>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sidRPr="006B055D">
              <w:rPr>
                <w:sz w:val="22"/>
                <w:szCs w:val="22"/>
              </w:rPr>
              <w:lastRenderedPageBreak/>
              <w:t>Output</w:t>
            </w:r>
          </w:p>
        </w:tc>
        <w:tc>
          <w:tcPr>
            <w:tcW w:w="17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sidRPr="006B055D">
              <w:rPr>
                <w:sz w:val="22"/>
                <w:szCs w:val="22"/>
              </w:rPr>
              <w:t>Expansion of rapid molecular diagnostics for TB</w:t>
            </w:r>
          </w:p>
        </w:tc>
        <w:tc>
          <w:tcPr>
            <w:tcW w:w="307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line="276" w:lineRule="auto"/>
              <w:rPr>
                <w:sz w:val="22"/>
                <w:szCs w:val="22"/>
              </w:rPr>
            </w:pPr>
            <w:r w:rsidRPr="006B055D">
              <w:rPr>
                <w:sz w:val="22"/>
                <w:szCs w:val="22"/>
              </w:rPr>
              <w:t>Number of blocks with rapid molecular diagnostics</w:t>
            </w:r>
          </w:p>
        </w:tc>
        <w:tc>
          <w:tcPr>
            <w:tcW w:w="145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Pr>
                <w:sz w:val="22"/>
                <w:szCs w:val="22"/>
              </w:rPr>
              <w:t>N</w:t>
            </w:r>
            <w:r w:rsidRPr="006B055D">
              <w:rPr>
                <w:sz w:val="22"/>
                <w:szCs w:val="22"/>
              </w:rPr>
              <w:t>os.</w:t>
            </w:r>
          </w:p>
        </w:tc>
        <w:tc>
          <w:tcPr>
            <w:tcW w:w="1744" w:type="dxa"/>
            <w:shd w:val="clear" w:color="auto" w:fill="auto"/>
            <w:tcMar>
              <w:top w:w="100" w:type="dxa"/>
              <w:left w:w="100" w:type="dxa"/>
              <w:bottom w:w="100" w:type="dxa"/>
              <w:right w:w="100" w:type="dxa"/>
            </w:tcMar>
          </w:tcPr>
          <w:p w:rsidR="00C61E72" w:rsidRPr="006B055D" w:rsidRDefault="00216379" w:rsidP="009D0DBE">
            <w:pPr>
              <w:widowControl w:val="0"/>
              <w:pBdr>
                <w:top w:val="nil"/>
                <w:left w:val="nil"/>
                <w:bottom w:val="nil"/>
                <w:right w:val="nil"/>
                <w:between w:val="nil"/>
              </w:pBdr>
              <w:rPr>
                <w:sz w:val="22"/>
                <w:szCs w:val="22"/>
              </w:rPr>
            </w:pPr>
            <w:r>
              <w:rPr>
                <w:sz w:val="22"/>
                <w:szCs w:val="22"/>
              </w:rPr>
              <w:t>4</w:t>
            </w:r>
          </w:p>
        </w:tc>
        <w:tc>
          <w:tcPr>
            <w:tcW w:w="1166" w:type="dxa"/>
            <w:shd w:val="clear" w:color="auto" w:fill="auto"/>
            <w:tcMar>
              <w:top w:w="100" w:type="dxa"/>
              <w:left w:w="100" w:type="dxa"/>
              <w:bottom w:w="100" w:type="dxa"/>
              <w:right w:w="100" w:type="dxa"/>
            </w:tcMar>
          </w:tcPr>
          <w:p w:rsidR="00C61E72" w:rsidRPr="006B055D" w:rsidRDefault="00216379" w:rsidP="009D0DBE">
            <w:pPr>
              <w:widowControl w:val="0"/>
              <w:pBdr>
                <w:top w:val="nil"/>
                <w:left w:val="nil"/>
                <w:bottom w:val="nil"/>
                <w:right w:val="nil"/>
                <w:between w:val="nil"/>
              </w:pBdr>
              <w:rPr>
                <w:sz w:val="22"/>
                <w:szCs w:val="22"/>
              </w:rPr>
            </w:pPr>
            <w:r>
              <w:rPr>
                <w:sz w:val="22"/>
                <w:szCs w:val="22"/>
              </w:rPr>
              <w:t>2</w:t>
            </w:r>
          </w:p>
        </w:tc>
        <w:tc>
          <w:tcPr>
            <w:tcW w:w="1626" w:type="dxa"/>
            <w:shd w:val="clear" w:color="auto" w:fill="auto"/>
          </w:tcPr>
          <w:p w:rsidR="00C61E72" w:rsidRPr="006B055D" w:rsidRDefault="00216379" w:rsidP="009D0DBE">
            <w:pPr>
              <w:widowControl w:val="0"/>
              <w:pBdr>
                <w:top w:val="nil"/>
                <w:left w:val="nil"/>
                <w:bottom w:val="nil"/>
                <w:right w:val="nil"/>
                <w:between w:val="nil"/>
              </w:pBdr>
              <w:rPr>
                <w:sz w:val="22"/>
                <w:szCs w:val="22"/>
              </w:rPr>
            </w:pPr>
            <w:r>
              <w:rPr>
                <w:sz w:val="22"/>
                <w:szCs w:val="22"/>
              </w:rPr>
              <w:t>2</w:t>
            </w:r>
          </w:p>
        </w:tc>
        <w:tc>
          <w:tcPr>
            <w:tcW w:w="1446" w:type="dxa"/>
            <w:shd w:val="clear" w:color="auto" w:fill="auto"/>
          </w:tcPr>
          <w:p w:rsidR="00C61E72" w:rsidRPr="006B055D" w:rsidRDefault="00216379" w:rsidP="009D0DBE">
            <w:pPr>
              <w:widowControl w:val="0"/>
              <w:pBdr>
                <w:top w:val="nil"/>
                <w:left w:val="nil"/>
                <w:bottom w:val="nil"/>
                <w:right w:val="nil"/>
                <w:between w:val="nil"/>
              </w:pBdr>
              <w:rPr>
                <w:sz w:val="22"/>
                <w:szCs w:val="22"/>
              </w:rPr>
            </w:pPr>
            <w:r>
              <w:rPr>
                <w:sz w:val="22"/>
                <w:szCs w:val="22"/>
              </w:rPr>
              <w:t>4</w:t>
            </w:r>
          </w:p>
        </w:tc>
        <w:tc>
          <w:tcPr>
            <w:tcW w:w="1614" w:type="dxa"/>
            <w:shd w:val="clear" w:color="auto" w:fill="auto"/>
          </w:tcPr>
          <w:p w:rsidR="00C61E72" w:rsidRPr="006B055D" w:rsidRDefault="00216379" w:rsidP="009D0DBE">
            <w:pPr>
              <w:widowControl w:val="0"/>
              <w:pBdr>
                <w:top w:val="nil"/>
                <w:left w:val="nil"/>
                <w:bottom w:val="nil"/>
                <w:right w:val="nil"/>
                <w:between w:val="nil"/>
              </w:pBdr>
              <w:rPr>
                <w:sz w:val="22"/>
                <w:szCs w:val="22"/>
              </w:rPr>
            </w:pPr>
            <w:r>
              <w:rPr>
                <w:sz w:val="22"/>
                <w:szCs w:val="22"/>
              </w:rPr>
              <w:t>4</w:t>
            </w:r>
          </w:p>
        </w:tc>
      </w:tr>
      <w:tr w:rsidR="00C61E72" w:rsidRPr="006B055D" w:rsidTr="00C61E72">
        <w:trPr>
          <w:cantSplit/>
          <w:trHeight w:val="146"/>
        </w:trPr>
        <w:tc>
          <w:tcPr>
            <w:tcW w:w="1292"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sidRPr="006B055D">
              <w:rPr>
                <w:sz w:val="22"/>
                <w:szCs w:val="22"/>
              </w:rPr>
              <w:t>Output</w:t>
            </w:r>
          </w:p>
        </w:tc>
        <w:tc>
          <w:tcPr>
            <w:tcW w:w="177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sidRPr="006B055D">
              <w:rPr>
                <w:sz w:val="22"/>
                <w:szCs w:val="22"/>
              </w:rPr>
              <w:t>Expansion of rapid molecular diagnostics for TB</w:t>
            </w:r>
          </w:p>
        </w:tc>
        <w:tc>
          <w:tcPr>
            <w:tcW w:w="3071"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line="276" w:lineRule="auto"/>
              <w:rPr>
                <w:sz w:val="22"/>
                <w:szCs w:val="22"/>
              </w:rPr>
            </w:pPr>
            <w:r w:rsidRPr="006B055D">
              <w:rPr>
                <w:sz w:val="22"/>
                <w:szCs w:val="22"/>
              </w:rPr>
              <w:t>% of eligible TB patients tested for Rifampicin resistance</w:t>
            </w:r>
          </w:p>
        </w:tc>
        <w:tc>
          <w:tcPr>
            <w:tcW w:w="145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rsidR="00C61E72" w:rsidRPr="006B055D" w:rsidRDefault="00C61E72" w:rsidP="009D0DBE">
            <w:pPr>
              <w:widowControl w:val="0"/>
              <w:spacing w:before="240" w:after="240"/>
              <w:rPr>
                <w:sz w:val="22"/>
                <w:szCs w:val="22"/>
              </w:rPr>
            </w:pPr>
            <w:r>
              <w:rPr>
                <w:sz w:val="22"/>
                <w:szCs w:val="22"/>
              </w:rPr>
              <w:t>N</w:t>
            </w:r>
            <w:r w:rsidRPr="006B055D">
              <w:rPr>
                <w:sz w:val="22"/>
                <w:szCs w:val="22"/>
              </w:rPr>
              <w:t>os.</w:t>
            </w:r>
          </w:p>
        </w:tc>
        <w:tc>
          <w:tcPr>
            <w:tcW w:w="1744" w:type="dxa"/>
            <w:shd w:val="clear" w:color="auto" w:fill="auto"/>
            <w:tcMar>
              <w:top w:w="100" w:type="dxa"/>
              <w:left w:w="100" w:type="dxa"/>
              <w:bottom w:w="100" w:type="dxa"/>
              <w:right w:w="100" w:type="dxa"/>
            </w:tcMar>
          </w:tcPr>
          <w:p w:rsidR="00C61E72" w:rsidRPr="006B055D" w:rsidRDefault="00216379" w:rsidP="009D0DBE">
            <w:pPr>
              <w:widowControl w:val="0"/>
              <w:pBdr>
                <w:top w:val="nil"/>
                <w:left w:val="nil"/>
                <w:bottom w:val="nil"/>
                <w:right w:val="nil"/>
                <w:between w:val="nil"/>
              </w:pBdr>
              <w:rPr>
                <w:sz w:val="22"/>
                <w:szCs w:val="22"/>
              </w:rPr>
            </w:pPr>
            <w:r>
              <w:rPr>
                <w:sz w:val="22"/>
                <w:szCs w:val="22"/>
              </w:rPr>
              <w:t>1481</w:t>
            </w:r>
          </w:p>
        </w:tc>
        <w:tc>
          <w:tcPr>
            <w:tcW w:w="1166" w:type="dxa"/>
            <w:shd w:val="clear" w:color="auto" w:fill="auto"/>
            <w:tcMar>
              <w:top w:w="100" w:type="dxa"/>
              <w:left w:w="100" w:type="dxa"/>
              <w:bottom w:w="100" w:type="dxa"/>
              <w:right w:w="100" w:type="dxa"/>
            </w:tcMar>
          </w:tcPr>
          <w:p w:rsidR="00C61E72" w:rsidRPr="006B055D" w:rsidRDefault="00216379" w:rsidP="009D0DBE">
            <w:pPr>
              <w:widowControl w:val="0"/>
              <w:pBdr>
                <w:top w:val="nil"/>
                <w:left w:val="nil"/>
                <w:bottom w:val="nil"/>
                <w:right w:val="nil"/>
                <w:between w:val="nil"/>
              </w:pBdr>
              <w:rPr>
                <w:sz w:val="22"/>
                <w:szCs w:val="22"/>
              </w:rPr>
            </w:pPr>
            <w:r>
              <w:rPr>
                <w:sz w:val="22"/>
                <w:szCs w:val="22"/>
              </w:rPr>
              <w:t>767</w:t>
            </w:r>
          </w:p>
        </w:tc>
        <w:tc>
          <w:tcPr>
            <w:tcW w:w="1626" w:type="dxa"/>
            <w:shd w:val="clear" w:color="auto" w:fill="auto"/>
          </w:tcPr>
          <w:p w:rsidR="00C61E72" w:rsidRPr="006B055D" w:rsidRDefault="00216379" w:rsidP="009D0DBE">
            <w:pPr>
              <w:widowControl w:val="0"/>
              <w:pBdr>
                <w:top w:val="nil"/>
                <w:left w:val="nil"/>
                <w:bottom w:val="nil"/>
                <w:right w:val="nil"/>
                <w:between w:val="nil"/>
              </w:pBdr>
              <w:rPr>
                <w:sz w:val="22"/>
                <w:szCs w:val="22"/>
              </w:rPr>
            </w:pPr>
            <w:r>
              <w:rPr>
                <w:sz w:val="22"/>
                <w:szCs w:val="22"/>
              </w:rPr>
              <w:t>767</w:t>
            </w:r>
          </w:p>
        </w:tc>
        <w:tc>
          <w:tcPr>
            <w:tcW w:w="1446" w:type="dxa"/>
            <w:shd w:val="clear" w:color="auto" w:fill="auto"/>
          </w:tcPr>
          <w:p w:rsidR="00C61E72" w:rsidRPr="006B055D" w:rsidRDefault="00216379" w:rsidP="009D0DBE">
            <w:pPr>
              <w:widowControl w:val="0"/>
              <w:pBdr>
                <w:top w:val="nil"/>
                <w:left w:val="nil"/>
                <w:bottom w:val="nil"/>
                <w:right w:val="nil"/>
                <w:between w:val="nil"/>
              </w:pBdr>
              <w:rPr>
                <w:sz w:val="22"/>
                <w:szCs w:val="22"/>
              </w:rPr>
            </w:pPr>
            <w:r>
              <w:rPr>
                <w:sz w:val="22"/>
                <w:szCs w:val="22"/>
              </w:rPr>
              <w:t>1500</w:t>
            </w:r>
          </w:p>
        </w:tc>
        <w:tc>
          <w:tcPr>
            <w:tcW w:w="1614" w:type="dxa"/>
            <w:shd w:val="clear" w:color="auto" w:fill="auto"/>
          </w:tcPr>
          <w:p w:rsidR="00C61E72" w:rsidRPr="006B055D" w:rsidRDefault="00216379" w:rsidP="009D0DBE">
            <w:pPr>
              <w:widowControl w:val="0"/>
              <w:pBdr>
                <w:top w:val="nil"/>
                <w:left w:val="nil"/>
                <w:bottom w:val="nil"/>
                <w:right w:val="nil"/>
                <w:between w:val="nil"/>
              </w:pBdr>
              <w:rPr>
                <w:sz w:val="22"/>
                <w:szCs w:val="22"/>
              </w:rPr>
            </w:pPr>
            <w:r>
              <w:rPr>
                <w:sz w:val="22"/>
                <w:szCs w:val="22"/>
              </w:rPr>
              <w:t>1500</w:t>
            </w:r>
          </w:p>
        </w:tc>
      </w:tr>
      <w:tr w:rsidR="00C61E72" w:rsidRPr="006B055D" w:rsidTr="00C61E72">
        <w:trPr>
          <w:cantSplit/>
          <w:trHeight w:val="253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State TB Score</w:t>
            </w:r>
          </w:p>
        </w:tc>
        <w:tc>
          <w:tcPr>
            <w:tcW w:w="307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 improvement in Annual TB Score</w:t>
            </w:r>
            <w:r w:rsidRPr="006B055D">
              <w:rPr>
                <w:sz w:val="22"/>
                <w:szCs w:val="22"/>
              </w:rPr>
              <w:br/>
              <w:t>Numerator: (State Annual TB Score in Current Yr- State Annual TB Score in last yr)</w:t>
            </w:r>
            <w:r w:rsidRPr="006B055D">
              <w:rPr>
                <w:sz w:val="22"/>
                <w:szCs w:val="22"/>
              </w:rPr>
              <w:br/>
              <w:t>Denominator: State Annual TB Score in last yr</w:t>
            </w:r>
          </w:p>
        </w:tc>
        <w:tc>
          <w:tcPr>
            <w:tcW w:w="145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NikshayPoshanYojana</w:t>
            </w:r>
          </w:p>
        </w:tc>
        <w:tc>
          <w:tcPr>
            <w:tcW w:w="3071"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 of eligible patients receiving at least first installment of DBT</w:t>
            </w:r>
            <w:r w:rsidRPr="006B055D">
              <w:rPr>
                <w:sz w:val="22"/>
                <w:szCs w:val="22"/>
              </w:rPr>
              <w:br/>
              <w:t>Numerator: No. of eligible patients receiving at least first installment of DBT</w:t>
            </w:r>
            <w:r w:rsidRPr="006B055D">
              <w:rPr>
                <w:sz w:val="22"/>
                <w:szCs w:val="22"/>
              </w:rPr>
              <w:br/>
              <w:t>Denominator: No. of eligible patients</w:t>
            </w:r>
          </w:p>
        </w:tc>
        <w:tc>
          <w:tcPr>
            <w:tcW w:w="145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0DBE">
            <w:pPr>
              <w:widowControl w:val="0"/>
              <w:pBdr>
                <w:top w:val="nil"/>
                <w:left w:val="nil"/>
                <w:bottom w:val="nil"/>
                <w:right w:val="nil"/>
                <w:between w:val="nil"/>
              </w:pBdr>
              <w:rPr>
                <w:sz w:val="22"/>
                <w:szCs w:val="22"/>
              </w:rPr>
            </w:pPr>
          </w:p>
        </w:tc>
      </w:tr>
      <w:tr w:rsidR="00C61E72" w:rsidRPr="006B055D" w:rsidTr="00174DD1">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Output</w:t>
            </w:r>
          </w:p>
        </w:tc>
        <w:tc>
          <w:tcPr>
            <w:tcW w:w="1775" w:type="dxa"/>
            <w:tcBorders>
              <w:bottom w:val="single" w:sz="4" w:space="0" w:color="auto"/>
            </w:tcBorders>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Districts with TB free Status</w:t>
            </w:r>
          </w:p>
        </w:tc>
        <w:tc>
          <w:tcPr>
            <w:tcW w:w="3071"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0DBE">
            <w:pPr>
              <w:widowControl w:val="0"/>
              <w:spacing w:line="276" w:lineRule="auto"/>
              <w:rPr>
                <w:sz w:val="22"/>
                <w:szCs w:val="22"/>
              </w:rPr>
            </w:pPr>
            <w:r w:rsidRPr="006B055D">
              <w:rPr>
                <w:sz w:val="22"/>
                <w:szCs w:val="22"/>
              </w:rPr>
              <w:t>No. of districts to achieve TB free Status</w:t>
            </w:r>
          </w:p>
          <w:p w:rsidR="00C61E72" w:rsidRPr="006B055D" w:rsidRDefault="00C61E72" w:rsidP="009D0DBE">
            <w:pPr>
              <w:widowControl w:val="0"/>
              <w:spacing w:line="276" w:lineRule="auto"/>
              <w:rPr>
                <w:sz w:val="22"/>
                <w:szCs w:val="22"/>
              </w:rPr>
            </w:pPr>
            <w:r w:rsidRPr="006B055D">
              <w:rPr>
                <w:sz w:val="22"/>
                <w:szCs w:val="22"/>
              </w:rPr>
              <w:t># Bronze</w:t>
            </w:r>
          </w:p>
          <w:p w:rsidR="00C61E72" w:rsidRPr="006B055D" w:rsidRDefault="00C61E72" w:rsidP="009D0DBE">
            <w:pPr>
              <w:widowControl w:val="0"/>
              <w:spacing w:line="276" w:lineRule="auto"/>
              <w:rPr>
                <w:sz w:val="22"/>
                <w:szCs w:val="22"/>
              </w:rPr>
            </w:pPr>
            <w:r w:rsidRPr="006B055D">
              <w:rPr>
                <w:sz w:val="22"/>
                <w:szCs w:val="22"/>
              </w:rPr>
              <w:t># Silver</w:t>
            </w:r>
          </w:p>
          <w:p w:rsidR="00C61E72" w:rsidRPr="006B055D" w:rsidRDefault="00C61E72" w:rsidP="009D0DBE">
            <w:pPr>
              <w:widowControl w:val="0"/>
              <w:spacing w:line="276" w:lineRule="auto"/>
              <w:rPr>
                <w:sz w:val="22"/>
                <w:szCs w:val="22"/>
              </w:rPr>
            </w:pPr>
            <w:r w:rsidRPr="006B055D">
              <w:rPr>
                <w:sz w:val="22"/>
                <w:szCs w:val="22"/>
              </w:rPr>
              <w:t># Gold</w:t>
            </w:r>
          </w:p>
          <w:p w:rsidR="00C61E72" w:rsidRPr="006B055D" w:rsidRDefault="00C61E72" w:rsidP="009D0DBE">
            <w:pPr>
              <w:widowControl w:val="0"/>
              <w:spacing w:line="276" w:lineRule="auto"/>
              <w:rPr>
                <w:sz w:val="22"/>
                <w:szCs w:val="22"/>
              </w:rPr>
            </w:pPr>
            <w:r w:rsidRPr="006B055D">
              <w:rPr>
                <w:sz w:val="22"/>
                <w:szCs w:val="22"/>
              </w:rPr>
              <w:t>#TB Free district/City</w:t>
            </w:r>
          </w:p>
        </w:tc>
        <w:tc>
          <w:tcPr>
            <w:tcW w:w="1454" w:type="dxa"/>
            <w:tcBorders>
              <w:bottom w:val="single" w:sz="4" w:space="0" w:color="auto"/>
            </w:tcBorders>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r w:rsidRPr="006B055D">
              <w:rPr>
                <w:sz w:val="22"/>
                <w:szCs w:val="22"/>
              </w:rPr>
              <w:t>No.</w:t>
            </w:r>
          </w:p>
        </w:tc>
        <w:tc>
          <w:tcPr>
            <w:tcW w:w="1744" w:type="dxa"/>
            <w:tcBorders>
              <w:bottom w:val="single" w:sz="4" w:space="0" w:color="auto"/>
            </w:tcBorders>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166" w:type="dxa"/>
            <w:tcBorders>
              <w:bottom w:val="single" w:sz="4" w:space="0" w:color="auto"/>
            </w:tcBorders>
            <w:shd w:val="clear" w:color="auto" w:fill="auto"/>
            <w:tcMar>
              <w:top w:w="100" w:type="dxa"/>
              <w:left w:w="100" w:type="dxa"/>
              <w:bottom w:w="100" w:type="dxa"/>
              <w:right w:w="100" w:type="dxa"/>
            </w:tcMar>
          </w:tcPr>
          <w:p w:rsidR="00C61E72" w:rsidRPr="006B055D" w:rsidRDefault="00C61E72" w:rsidP="009D0DBE">
            <w:pPr>
              <w:widowControl w:val="0"/>
              <w:pBdr>
                <w:top w:val="nil"/>
                <w:left w:val="nil"/>
                <w:bottom w:val="nil"/>
                <w:right w:val="nil"/>
                <w:between w:val="nil"/>
              </w:pBdr>
              <w:rPr>
                <w:sz w:val="22"/>
                <w:szCs w:val="22"/>
              </w:rPr>
            </w:pPr>
          </w:p>
        </w:tc>
        <w:tc>
          <w:tcPr>
            <w:tcW w:w="1626" w:type="dxa"/>
            <w:tcBorders>
              <w:bottom w:val="single" w:sz="4" w:space="0" w:color="auto"/>
            </w:tcBorders>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446" w:type="dxa"/>
            <w:tcBorders>
              <w:bottom w:val="single" w:sz="4" w:space="0" w:color="auto"/>
            </w:tcBorders>
            <w:shd w:val="clear" w:color="auto" w:fill="auto"/>
          </w:tcPr>
          <w:p w:rsidR="00C61E72" w:rsidRPr="006B055D" w:rsidRDefault="00C61E72" w:rsidP="009D0DBE">
            <w:pPr>
              <w:widowControl w:val="0"/>
              <w:pBdr>
                <w:top w:val="nil"/>
                <w:left w:val="nil"/>
                <w:bottom w:val="nil"/>
                <w:right w:val="nil"/>
                <w:between w:val="nil"/>
              </w:pBdr>
              <w:rPr>
                <w:sz w:val="22"/>
                <w:szCs w:val="22"/>
              </w:rPr>
            </w:pPr>
          </w:p>
        </w:tc>
        <w:tc>
          <w:tcPr>
            <w:tcW w:w="1614" w:type="dxa"/>
            <w:tcBorders>
              <w:bottom w:val="single" w:sz="4" w:space="0" w:color="auto"/>
            </w:tcBorders>
            <w:shd w:val="clear" w:color="auto" w:fill="auto"/>
          </w:tcPr>
          <w:p w:rsidR="00C61E72" w:rsidRPr="006B055D" w:rsidRDefault="00C61E72" w:rsidP="009D0DBE">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Output</w:t>
            </w:r>
          </w:p>
        </w:tc>
        <w:tc>
          <w:tcPr>
            <w:tcW w:w="1775" w:type="dxa"/>
            <w:tcBorders>
              <w:right w:val="single" w:sz="4" w:space="0" w:color="auto"/>
            </w:tcBorders>
            <w:shd w:val="clear" w:color="auto" w:fill="auto"/>
            <w:tcMar>
              <w:top w:w="100" w:type="dxa"/>
              <w:left w:w="100" w:type="dxa"/>
              <w:bottom w:w="100" w:type="dxa"/>
              <w:right w:w="100" w:type="dxa"/>
            </w:tcMar>
          </w:tcPr>
          <w:p w:rsidR="00C61E72" w:rsidRPr="006B055D" w:rsidRDefault="00C61E72" w:rsidP="009D76FA">
            <w:pPr>
              <w:widowControl w:val="0"/>
              <w:spacing w:line="276" w:lineRule="auto"/>
              <w:rPr>
                <w:sz w:val="22"/>
                <w:szCs w:val="22"/>
              </w:rPr>
            </w:pPr>
            <w:r w:rsidRPr="006B055D">
              <w:rPr>
                <w:sz w:val="22"/>
                <w:szCs w:val="22"/>
              </w:rPr>
              <w:t>Rabies Vaccine and Rabies Immunoglobulins</w:t>
            </w:r>
          </w:p>
          <w:p w:rsidR="00C61E72" w:rsidRPr="006B055D" w:rsidRDefault="00C61E72" w:rsidP="009D76FA">
            <w:pPr>
              <w:widowControl w:val="0"/>
              <w:pBdr>
                <w:top w:val="nil"/>
                <w:left w:val="nil"/>
                <w:bottom w:val="nil"/>
                <w:right w:val="nil"/>
                <w:between w:val="nil"/>
              </w:pBdr>
              <w:rPr>
                <w:sz w:val="22"/>
                <w:szCs w:val="22"/>
              </w:rPr>
            </w:pPr>
          </w:p>
        </w:tc>
        <w:tc>
          <w:tcPr>
            <w:tcW w:w="307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C61E72" w:rsidRPr="006B055D" w:rsidRDefault="00C61E72" w:rsidP="009D76FA">
            <w:pPr>
              <w:widowControl w:val="0"/>
              <w:spacing w:line="276" w:lineRule="auto"/>
              <w:rPr>
                <w:sz w:val="22"/>
                <w:szCs w:val="22"/>
              </w:rPr>
            </w:pPr>
            <w:r w:rsidRPr="006B055D">
              <w:rPr>
                <w:sz w:val="22"/>
                <w:szCs w:val="22"/>
              </w:rPr>
              <w:t>Availability of Rabies Vaccine and Rabies Immunoglobulins</w:t>
            </w:r>
          </w:p>
        </w:tc>
        <w:tc>
          <w:tcPr>
            <w:tcW w:w="1454" w:type="dxa"/>
            <w:tcBorders>
              <w:left w:val="single" w:sz="4" w:space="0" w:color="auto"/>
            </w:tcBorders>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r w:rsidRPr="006B055D">
              <w:rPr>
                <w:sz w:val="22"/>
                <w:szCs w:val="22"/>
              </w:rPr>
              <w:t>Availability of Stock as per EML at 100% health Facilities</w:t>
            </w: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Output</w:t>
            </w:r>
          </w:p>
        </w:tc>
        <w:tc>
          <w:tcPr>
            <w:tcW w:w="1775" w:type="dxa"/>
            <w:tcBorders>
              <w:right w:val="single" w:sz="4" w:space="0" w:color="auto"/>
            </w:tcBorders>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Rabies Post Exposure Prophylaxis Services</w:t>
            </w:r>
          </w:p>
        </w:tc>
        <w:tc>
          <w:tcPr>
            <w:tcW w:w="3071"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C61E72" w:rsidRPr="006B055D" w:rsidRDefault="00C61E72" w:rsidP="009D76FA">
            <w:pPr>
              <w:widowControl w:val="0"/>
              <w:spacing w:line="276" w:lineRule="auto"/>
              <w:rPr>
                <w:sz w:val="22"/>
                <w:szCs w:val="22"/>
              </w:rPr>
            </w:pPr>
            <w:r w:rsidRPr="006B055D">
              <w:rPr>
                <w:sz w:val="22"/>
                <w:szCs w:val="22"/>
              </w:rPr>
              <w:t>Strengthening of Rabies Post Exposure Prophylaxis Services</w:t>
            </w:r>
          </w:p>
        </w:tc>
        <w:tc>
          <w:tcPr>
            <w:tcW w:w="1454" w:type="dxa"/>
            <w:tcBorders>
              <w:left w:val="single" w:sz="4" w:space="0" w:color="auto"/>
            </w:tcBorders>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r w:rsidRPr="006B055D">
              <w:rPr>
                <w:sz w:val="22"/>
                <w:szCs w:val="22"/>
              </w:rPr>
              <w:t>As per Approval in ROP</w:t>
            </w: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Capacity building of HR</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76FA">
            <w:pPr>
              <w:widowControl w:val="0"/>
              <w:spacing w:line="276" w:lineRule="auto"/>
              <w:rPr>
                <w:sz w:val="22"/>
                <w:szCs w:val="22"/>
              </w:rPr>
            </w:pPr>
            <w:r w:rsidRPr="006B055D">
              <w:rPr>
                <w:sz w:val="22"/>
                <w:szCs w:val="22"/>
              </w:rPr>
              <w:t>Improved Capacity of States and district level manpower for prevention and control of rabies</w:t>
            </w:r>
          </w:p>
        </w:tc>
        <w:tc>
          <w:tcPr>
            <w:tcW w:w="1454"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r w:rsidRPr="006B055D">
              <w:rPr>
                <w:sz w:val="22"/>
                <w:szCs w:val="22"/>
              </w:rPr>
              <w:t>1 each at State &amp; 1 District Level</w:t>
            </w: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Capacity building of HR</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76FA">
            <w:pPr>
              <w:widowControl w:val="0"/>
              <w:spacing w:line="276" w:lineRule="auto"/>
              <w:rPr>
                <w:sz w:val="22"/>
                <w:szCs w:val="22"/>
              </w:rPr>
            </w:pPr>
            <w:r w:rsidRPr="006B055D">
              <w:rPr>
                <w:sz w:val="22"/>
                <w:szCs w:val="22"/>
              </w:rPr>
              <w:t>Improving capacity of health professionals with respect to diagnosis, case management, prevention &amp; control of Leptospirosis</w:t>
            </w:r>
          </w:p>
        </w:tc>
        <w:tc>
          <w:tcPr>
            <w:tcW w:w="1454"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r w:rsidRPr="006B055D">
              <w:rPr>
                <w:sz w:val="22"/>
                <w:szCs w:val="22"/>
              </w:rPr>
              <w:t>1 training at state level and 1 training at district level)</w:t>
            </w: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76FA">
            <w:pPr>
              <w:widowControl w:val="0"/>
              <w:spacing w:line="276" w:lineRule="auto"/>
              <w:rPr>
                <w:sz w:val="22"/>
                <w:szCs w:val="22"/>
              </w:rPr>
            </w:pPr>
            <w:r w:rsidRPr="006B055D">
              <w:rPr>
                <w:sz w:val="22"/>
                <w:szCs w:val="22"/>
              </w:rPr>
              <w:t>Diagnostic services for Leptospirosis</w:t>
            </w:r>
          </w:p>
          <w:p w:rsidR="00C61E72" w:rsidRPr="006B055D" w:rsidRDefault="00C61E72" w:rsidP="009D76FA">
            <w:pPr>
              <w:widowControl w:val="0"/>
              <w:pBdr>
                <w:top w:val="nil"/>
                <w:left w:val="nil"/>
                <w:bottom w:val="nil"/>
                <w:right w:val="nil"/>
                <w:between w:val="nil"/>
              </w:pBdr>
              <w:rPr>
                <w:sz w:val="22"/>
                <w:szCs w:val="22"/>
              </w:rPr>
            </w:pP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C61E72" w:rsidRPr="006B055D" w:rsidRDefault="00C61E72" w:rsidP="009D76FA">
            <w:pPr>
              <w:widowControl w:val="0"/>
              <w:spacing w:line="276" w:lineRule="auto"/>
              <w:rPr>
                <w:sz w:val="22"/>
                <w:szCs w:val="22"/>
              </w:rPr>
            </w:pPr>
            <w:r w:rsidRPr="006B055D">
              <w:rPr>
                <w:sz w:val="22"/>
                <w:szCs w:val="22"/>
              </w:rPr>
              <w:t>Strengthening Diagnostic services for Leptospirosis</w:t>
            </w:r>
          </w:p>
        </w:tc>
        <w:tc>
          <w:tcPr>
            <w:tcW w:w="1454"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r w:rsidRPr="006B055D">
              <w:rPr>
                <w:sz w:val="22"/>
                <w:szCs w:val="22"/>
              </w:rPr>
              <w:t>100%</w:t>
            </w: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Hepatitis C - Functional labs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430706">
            <w:pPr>
              <w:spacing w:before="240" w:after="240"/>
              <w:rPr>
                <w:sz w:val="22"/>
                <w:szCs w:val="22"/>
              </w:rPr>
            </w:pPr>
            <w:r w:rsidRPr="006B055D">
              <w:rPr>
                <w:sz w:val="22"/>
                <w:szCs w:val="22"/>
              </w:rPr>
              <w:t>No of serological tests done for diagnosis of viral hepatitis C</w:t>
            </w:r>
          </w:p>
        </w:tc>
        <w:tc>
          <w:tcPr>
            <w:tcW w:w="1454" w:type="dxa"/>
            <w:shd w:val="clear" w:color="auto" w:fill="auto"/>
            <w:tcMar>
              <w:top w:w="100" w:type="dxa"/>
              <w:left w:w="100" w:type="dxa"/>
              <w:bottom w:w="100" w:type="dxa"/>
              <w:right w:w="100" w:type="dxa"/>
            </w:tcMar>
          </w:tcPr>
          <w:p w:rsidR="00C61E72" w:rsidRDefault="00C61E72" w:rsidP="00430706">
            <w:r w:rsidRPr="004869A1">
              <w:rPr>
                <w:color w:val="000000"/>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430706">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Hepatitis C - Functional treatment sites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430706">
            <w:pPr>
              <w:spacing w:before="240" w:after="240"/>
              <w:rPr>
                <w:sz w:val="22"/>
                <w:szCs w:val="22"/>
              </w:rPr>
            </w:pPr>
            <w:r w:rsidRPr="006B055D">
              <w:rPr>
                <w:sz w:val="22"/>
                <w:szCs w:val="22"/>
              </w:rPr>
              <w:t>No of new patients initiated on treatment of hepatitis C</w:t>
            </w:r>
          </w:p>
        </w:tc>
        <w:tc>
          <w:tcPr>
            <w:tcW w:w="1454" w:type="dxa"/>
            <w:shd w:val="clear" w:color="auto" w:fill="auto"/>
            <w:tcMar>
              <w:top w:w="100" w:type="dxa"/>
              <w:left w:w="100" w:type="dxa"/>
              <w:bottom w:w="100" w:type="dxa"/>
              <w:right w:w="100" w:type="dxa"/>
            </w:tcMar>
          </w:tcPr>
          <w:p w:rsidR="00C61E72" w:rsidRDefault="00C61E72" w:rsidP="00430706">
            <w:r w:rsidRPr="004869A1">
              <w:rPr>
                <w:color w:val="000000"/>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430706">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r>
      <w:tr w:rsidR="00C61E72" w:rsidRPr="006B055D" w:rsidTr="00C61E72">
        <w:trPr>
          <w:cantSplit/>
          <w:trHeight w:val="958"/>
        </w:trPr>
        <w:tc>
          <w:tcPr>
            <w:tcW w:w="1292"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Hepatitis B- Functional labs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430706">
            <w:pPr>
              <w:spacing w:before="240" w:after="240"/>
              <w:rPr>
                <w:sz w:val="22"/>
                <w:szCs w:val="22"/>
              </w:rPr>
            </w:pPr>
            <w:r w:rsidRPr="006B055D">
              <w:rPr>
                <w:sz w:val="22"/>
                <w:szCs w:val="22"/>
              </w:rPr>
              <w:t>No of serological tests done for diagnosis of viral hepatitis B</w:t>
            </w:r>
          </w:p>
        </w:tc>
        <w:tc>
          <w:tcPr>
            <w:tcW w:w="1454" w:type="dxa"/>
            <w:shd w:val="clear" w:color="auto" w:fill="auto"/>
            <w:tcMar>
              <w:top w:w="100" w:type="dxa"/>
              <w:left w:w="100" w:type="dxa"/>
              <w:bottom w:w="100" w:type="dxa"/>
              <w:right w:w="100" w:type="dxa"/>
            </w:tcMar>
          </w:tcPr>
          <w:p w:rsidR="00C61E72" w:rsidRDefault="00C61E72" w:rsidP="00430706">
            <w:r w:rsidRPr="008B47F5">
              <w:rPr>
                <w:color w:val="000000"/>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430706">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Hepatitis B-Functional treatment sites reporting under the program</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430706">
            <w:pPr>
              <w:spacing w:before="240" w:after="240"/>
              <w:rPr>
                <w:sz w:val="22"/>
                <w:szCs w:val="22"/>
              </w:rPr>
            </w:pPr>
            <w:r w:rsidRPr="006B055D">
              <w:rPr>
                <w:sz w:val="22"/>
                <w:szCs w:val="22"/>
              </w:rPr>
              <w:t>No of new patients initiated on treatment of hepatitis B</w:t>
            </w:r>
          </w:p>
        </w:tc>
        <w:tc>
          <w:tcPr>
            <w:tcW w:w="1454" w:type="dxa"/>
            <w:shd w:val="clear" w:color="auto" w:fill="auto"/>
            <w:tcMar>
              <w:top w:w="100" w:type="dxa"/>
              <w:left w:w="100" w:type="dxa"/>
              <w:bottom w:w="100" w:type="dxa"/>
              <w:right w:w="100" w:type="dxa"/>
            </w:tcMar>
          </w:tcPr>
          <w:p w:rsidR="00C61E72" w:rsidRDefault="00C61E72" w:rsidP="00430706">
            <w:r w:rsidRPr="008B47F5">
              <w:rPr>
                <w:color w:val="000000"/>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430706">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430706">
            <w:pPr>
              <w:spacing w:before="240" w:after="240"/>
              <w:rPr>
                <w:sz w:val="22"/>
                <w:szCs w:val="22"/>
              </w:rPr>
            </w:pPr>
            <w:r w:rsidRPr="006B055D">
              <w:rPr>
                <w:sz w:val="22"/>
                <w:szCs w:val="22"/>
              </w:rPr>
              <w:t>Treatment site in each district</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430706">
            <w:pPr>
              <w:spacing w:before="240" w:after="240" w:line="276" w:lineRule="auto"/>
              <w:rPr>
                <w:sz w:val="22"/>
                <w:szCs w:val="22"/>
              </w:rPr>
            </w:pPr>
            <w:r w:rsidRPr="006B055D">
              <w:rPr>
                <w:sz w:val="22"/>
                <w:szCs w:val="22"/>
              </w:rPr>
              <w:t>To establish at least one Treatment site in each district</w:t>
            </w:r>
          </w:p>
        </w:tc>
        <w:tc>
          <w:tcPr>
            <w:tcW w:w="1454" w:type="dxa"/>
            <w:shd w:val="clear" w:color="auto" w:fill="auto"/>
            <w:tcMar>
              <w:top w:w="100" w:type="dxa"/>
              <w:left w:w="100" w:type="dxa"/>
              <w:bottom w:w="100" w:type="dxa"/>
              <w:right w:w="100" w:type="dxa"/>
            </w:tcMar>
          </w:tcPr>
          <w:p w:rsidR="00C61E72" w:rsidRDefault="00C61E72" w:rsidP="00430706">
            <w:r w:rsidRPr="008B47F5">
              <w:rPr>
                <w:color w:val="000000"/>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430706">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430706">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430706">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Screening during ANC for HBsAg</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9D76FA">
            <w:pPr>
              <w:spacing w:before="240" w:after="240" w:line="276" w:lineRule="auto"/>
              <w:rPr>
                <w:sz w:val="22"/>
                <w:szCs w:val="22"/>
              </w:rPr>
            </w:pPr>
            <w:r w:rsidRPr="006B055D">
              <w:rPr>
                <w:sz w:val="22"/>
                <w:szCs w:val="22"/>
              </w:rPr>
              <w:t>Screening during ANC for HBsAg (Hepatitis B surface antigen) of 100% pregnant women subjected to ANCs</w:t>
            </w:r>
          </w:p>
        </w:tc>
        <w:tc>
          <w:tcPr>
            <w:tcW w:w="1454"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lastRenderedPageBreak/>
              <w:t>Output</w:t>
            </w:r>
          </w:p>
        </w:tc>
        <w:tc>
          <w:tcPr>
            <w:tcW w:w="1775"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Institutional delivery of HBsAg positive pregnant women</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9D76FA">
            <w:pPr>
              <w:spacing w:before="240" w:after="240" w:line="276" w:lineRule="auto"/>
              <w:rPr>
                <w:sz w:val="22"/>
                <w:szCs w:val="22"/>
              </w:rPr>
            </w:pPr>
            <w:r w:rsidRPr="006B055D">
              <w:rPr>
                <w:sz w:val="22"/>
                <w:szCs w:val="22"/>
              </w:rPr>
              <w:t>To ensure 100% institutional delivery of HBsAg positive pregnant women who test during ANCs</w:t>
            </w:r>
          </w:p>
        </w:tc>
        <w:tc>
          <w:tcPr>
            <w:tcW w:w="1454"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Hepatitis B birth dose</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9D76FA">
            <w:pPr>
              <w:spacing w:before="240" w:after="240" w:line="276" w:lineRule="auto"/>
              <w:rPr>
                <w:sz w:val="22"/>
                <w:szCs w:val="22"/>
              </w:rPr>
            </w:pPr>
            <w:r w:rsidRPr="006B055D">
              <w:rPr>
                <w:sz w:val="22"/>
                <w:szCs w:val="22"/>
              </w:rPr>
              <w:t>Administration of Hepatitis B birth dose to all Newborns</w:t>
            </w:r>
          </w:p>
        </w:tc>
        <w:tc>
          <w:tcPr>
            <w:tcW w:w="1454"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216379" w:rsidP="009D76FA">
            <w:pPr>
              <w:widowControl w:val="0"/>
              <w:spacing w:line="276" w:lineRule="auto"/>
              <w:jc w:val="center"/>
              <w:rPr>
                <w:sz w:val="22"/>
                <w:szCs w:val="22"/>
              </w:rPr>
            </w:pPr>
            <w:r>
              <w:rPr>
                <w:sz w:val="22"/>
                <w:szCs w:val="22"/>
              </w:rPr>
              <w:t>80%</w:t>
            </w:r>
          </w:p>
        </w:tc>
        <w:tc>
          <w:tcPr>
            <w:tcW w:w="1166" w:type="dxa"/>
            <w:shd w:val="clear" w:color="auto" w:fill="auto"/>
            <w:tcMar>
              <w:top w:w="100" w:type="dxa"/>
              <w:left w:w="100" w:type="dxa"/>
              <w:bottom w:w="100" w:type="dxa"/>
              <w:right w:w="100" w:type="dxa"/>
            </w:tcMar>
          </w:tcPr>
          <w:p w:rsidR="00216379" w:rsidRDefault="00216379" w:rsidP="009D76FA">
            <w:pPr>
              <w:widowControl w:val="0"/>
              <w:pBdr>
                <w:top w:val="nil"/>
                <w:left w:val="nil"/>
                <w:bottom w:val="nil"/>
                <w:right w:val="nil"/>
                <w:between w:val="nil"/>
              </w:pBdr>
              <w:rPr>
                <w:sz w:val="22"/>
                <w:szCs w:val="22"/>
              </w:rPr>
            </w:pPr>
          </w:p>
          <w:p w:rsidR="00C61E72" w:rsidRPr="006B055D" w:rsidRDefault="00216379" w:rsidP="009D76FA">
            <w:pPr>
              <w:widowControl w:val="0"/>
              <w:pBdr>
                <w:top w:val="nil"/>
                <w:left w:val="nil"/>
                <w:bottom w:val="nil"/>
                <w:right w:val="nil"/>
                <w:between w:val="nil"/>
              </w:pBdr>
              <w:rPr>
                <w:sz w:val="22"/>
                <w:szCs w:val="22"/>
              </w:rPr>
            </w:pPr>
            <w:r>
              <w:rPr>
                <w:sz w:val="22"/>
                <w:szCs w:val="22"/>
              </w:rPr>
              <w:t>77%</w:t>
            </w:r>
          </w:p>
        </w:tc>
        <w:tc>
          <w:tcPr>
            <w:tcW w:w="1626" w:type="dxa"/>
            <w:shd w:val="clear" w:color="auto" w:fill="auto"/>
          </w:tcPr>
          <w:p w:rsidR="00C61E72" w:rsidRDefault="00C61E72" w:rsidP="009D76FA">
            <w:pPr>
              <w:widowControl w:val="0"/>
              <w:pBdr>
                <w:top w:val="nil"/>
                <w:left w:val="nil"/>
                <w:bottom w:val="nil"/>
                <w:right w:val="nil"/>
                <w:between w:val="nil"/>
              </w:pBdr>
              <w:rPr>
                <w:sz w:val="22"/>
                <w:szCs w:val="22"/>
              </w:rPr>
            </w:pPr>
          </w:p>
          <w:p w:rsidR="00216379" w:rsidRPr="006B055D" w:rsidRDefault="00216379" w:rsidP="009D76FA">
            <w:pPr>
              <w:widowControl w:val="0"/>
              <w:pBdr>
                <w:top w:val="nil"/>
                <w:left w:val="nil"/>
                <w:bottom w:val="nil"/>
                <w:right w:val="nil"/>
                <w:between w:val="nil"/>
              </w:pBdr>
              <w:rPr>
                <w:sz w:val="22"/>
                <w:szCs w:val="22"/>
              </w:rPr>
            </w:pPr>
            <w:r>
              <w:rPr>
                <w:sz w:val="22"/>
                <w:szCs w:val="22"/>
              </w:rPr>
              <w:t>80%</w:t>
            </w:r>
          </w:p>
        </w:tc>
        <w:tc>
          <w:tcPr>
            <w:tcW w:w="1446" w:type="dxa"/>
            <w:shd w:val="clear" w:color="auto" w:fill="auto"/>
          </w:tcPr>
          <w:p w:rsidR="00C61E72" w:rsidRDefault="00C61E72" w:rsidP="009D76FA">
            <w:pPr>
              <w:widowControl w:val="0"/>
              <w:pBdr>
                <w:top w:val="nil"/>
                <w:left w:val="nil"/>
                <w:bottom w:val="nil"/>
                <w:right w:val="nil"/>
                <w:between w:val="nil"/>
              </w:pBdr>
              <w:rPr>
                <w:sz w:val="22"/>
                <w:szCs w:val="22"/>
              </w:rPr>
            </w:pPr>
          </w:p>
          <w:p w:rsidR="00216379" w:rsidRPr="006B055D" w:rsidRDefault="00216379" w:rsidP="009D76FA">
            <w:pPr>
              <w:widowControl w:val="0"/>
              <w:pBdr>
                <w:top w:val="nil"/>
                <w:left w:val="nil"/>
                <w:bottom w:val="nil"/>
                <w:right w:val="nil"/>
                <w:between w:val="nil"/>
              </w:pBdr>
              <w:rPr>
                <w:sz w:val="22"/>
                <w:szCs w:val="22"/>
              </w:rPr>
            </w:pPr>
            <w:r>
              <w:rPr>
                <w:sz w:val="22"/>
                <w:szCs w:val="22"/>
              </w:rPr>
              <w:t>95%</w:t>
            </w:r>
          </w:p>
        </w:tc>
        <w:tc>
          <w:tcPr>
            <w:tcW w:w="1614" w:type="dxa"/>
            <w:shd w:val="clear" w:color="auto" w:fill="auto"/>
          </w:tcPr>
          <w:p w:rsidR="00C61E72" w:rsidRDefault="00C61E72" w:rsidP="009D76FA">
            <w:pPr>
              <w:widowControl w:val="0"/>
              <w:pBdr>
                <w:top w:val="nil"/>
                <w:left w:val="nil"/>
                <w:bottom w:val="nil"/>
                <w:right w:val="nil"/>
                <w:between w:val="nil"/>
              </w:pBdr>
              <w:rPr>
                <w:sz w:val="22"/>
                <w:szCs w:val="22"/>
              </w:rPr>
            </w:pPr>
          </w:p>
          <w:p w:rsidR="00216379" w:rsidRPr="006B055D" w:rsidRDefault="00216379" w:rsidP="009D76FA">
            <w:pPr>
              <w:widowControl w:val="0"/>
              <w:pBdr>
                <w:top w:val="nil"/>
                <w:left w:val="nil"/>
                <w:bottom w:val="nil"/>
                <w:right w:val="nil"/>
                <w:between w:val="nil"/>
              </w:pBdr>
              <w:rPr>
                <w:sz w:val="22"/>
                <w:szCs w:val="22"/>
              </w:rPr>
            </w:pPr>
            <w:r>
              <w:rPr>
                <w:sz w:val="22"/>
                <w:szCs w:val="22"/>
              </w:rPr>
              <w:t>95%</w:t>
            </w: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NVHCP Portal</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9D76FA">
            <w:pPr>
              <w:spacing w:before="240" w:after="240" w:line="276" w:lineRule="auto"/>
              <w:rPr>
                <w:sz w:val="22"/>
                <w:szCs w:val="22"/>
              </w:rPr>
            </w:pPr>
            <w:r w:rsidRPr="006B055D">
              <w:rPr>
                <w:sz w:val="22"/>
                <w:szCs w:val="22"/>
              </w:rPr>
              <w:t>NVHCP MIS portal usage</w:t>
            </w:r>
          </w:p>
        </w:tc>
        <w:tc>
          <w:tcPr>
            <w:tcW w:w="1454" w:type="dxa"/>
            <w:shd w:val="clear" w:color="auto" w:fill="auto"/>
            <w:tcMar>
              <w:top w:w="100" w:type="dxa"/>
              <w:left w:w="100" w:type="dxa"/>
              <w:bottom w:w="100" w:type="dxa"/>
              <w:right w:w="100" w:type="dxa"/>
            </w:tcMar>
          </w:tcPr>
          <w:p w:rsidR="00C61E72" w:rsidRPr="006B055D" w:rsidRDefault="00C61E72" w:rsidP="009D76FA">
            <w:pPr>
              <w:spacing w:before="240" w:after="240"/>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9D76FA">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9D76FA">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9D76FA">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t>Improved capacity of Districts to detect and respond to disease outbreaks</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002A34">
            <w:pPr>
              <w:spacing w:before="240" w:after="240"/>
              <w:rPr>
                <w:sz w:val="22"/>
                <w:szCs w:val="22"/>
              </w:rPr>
            </w:pPr>
            <w:r w:rsidRPr="006B055D">
              <w:rPr>
                <w:sz w:val="22"/>
                <w:szCs w:val="22"/>
              </w:rPr>
              <w:t>District Public Health Labs (DPHLs) strengthened for diagnosis/testing of epidemic prone diseases</w:t>
            </w:r>
          </w:p>
        </w:tc>
        <w:tc>
          <w:tcPr>
            <w:tcW w:w="1454"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Pr>
                <w:sz w:val="22"/>
                <w:szCs w:val="22"/>
              </w:rPr>
              <w:t>N</w:t>
            </w:r>
            <w:r w:rsidRPr="006B055D">
              <w:rPr>
                <w:sz w:val="22"/>
                <w:szCs w:val="22"/>
              </w:rPr>
              <w:t>os.</w:t>
            </w:r>
          </w:p>
        </w:tc>
        <w:tc>
          <w:tcPr>
            <w:tcW w:w="174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002A34">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lastRenderedPageBreak/>
              <w:t>Outcome</w:t>
            </w:r>
          </w:p>
        </w:tc>
        <w:tc>
          <w:tcPr>
            <w:tcW w:w="1775"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t>Laboratory confirmation of outbreak prone diseases under IDSP</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002A34">
            <w:pPr>
              <w:spacing w:before="240" w:after="240"/>
              <w:rPr>
                <w:sz w:val="22"/>
                <w:szCs w:val="22"/>
              </w:rPr>
            </w:pPr>
            <w:r w:rsidRPr="006B055D">
              <w:rPr>
                <w:sz w:val="22"/>
                <w:szCs w:val="22"/>
              </w:rPr>
              <w:t>Number of Laboratory generating L (Laboratory) form under IDSP</w:t>
            </w:r>
          </w:p>
        </w:tc>
        <w:tc>
          <w:tcPr>
            <w:tcW w:w="1454"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002A34">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t>Output</w:t>
            </w:r>
          </w:p>
        </w:tc>
        <w:tc>
          <w:tcPr>
            <w:tcW w:w="1775"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t>Decline in Percentage of Grade II Disability (G2D) cases among new cases</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tcPr>
          <w:p w:rsidR="00C61E72" w:rsidRPr="006B055D" w:rsidRDefault="00C61E72" w:rsidP="00002A34">
            <w:pPr>
              <w:spacing w:before="240" w:after="240"/>
              <w:rPr>
                <w:sz w:val="22"/>
                <w:szCs w:val="22"/>
              </w:rPr>
            </w:pPr>
            <w:r w:rsidRPr="006B055D">
              <w:rPr>
                <w:sz w:val="22"/>
                <w:szCs w:val="22"/>
              </w:rPr>
              <w:t>Reduction in Percentage of detection of new Grade II (G2D) disability cases among new cases at the national level</w:t>
            </w:r>
          </w:p>
        </w:tc>
        <w:tc>
          <w:tcPr>
            <w:tcW w:w="1454"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002A34">
            <w:pPr>
              <w:spacing w:before="240" w:after="240"/>
              <w:rPr>
                <w:sz w:val="22"/>
                <w:szCs w:val="22"/>
              </w:rPr>
            </w:pPr>
          </w:p>
        </w:tc>
        <w:tc>
          <w:tcPr>
            <w:tcW w:w="1166" w:type="dxa"/>
            <w:shd w:val="clear" w:color="auto" w:fill="auto"/>
            <w:tcMar>
              <w:top w:w="100" w:type="dxa"/>
              <w:left w:w="100" w:type="dxa"/>
              <w:bottom w:w="100" w:type="dxa"/>
              <w:right w:w="100" w:type="dxa"/>
            </w:tcMar>
          </w:tcPr>
          <w:p w:rsidR="00C61E72" w:rsidRPr="006B055D" w:rsidRDefault="00C61E72" w:rsidP="00002A34">
            <w:pPr>
              <w:widowControl w:val="0"/>
              <w:pBdr>
                <w:top w:val="nil"/>
                <w:left w:val="nil"/>
                <w:bottom w:val="nil"/>
                <w:right w:val="nil"/>
                <w:between w:val="nil"/>
              </w:pBdr>
              <w:rPr>
                <w:sz w:val="22"/>
                <w:szCs w:val="22"/>
              </w:rPr>
            </w:pPr>
          </w:p>
        </w:tc>
        <w:tc>
          <w:tcPr>
            <w:tcW w:w="1626"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c>
          <w:tcPr>
            <w:tcW w:w="1446"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c>
          <w:tcPr>
            <w:tcW w:w="1614" w:type="dxa"/>
            <w:shd w:val="clear" w:color="auto" w:fill="auto"/>
          </w:tcPr>
          <w:p w:rsidR="00C61E72" w:rsidRPr="006B055D" w:rsidRDefault="00C61E72" w:rsidP="00002A34">
            <w:pPr>
              <w:widowControl w:val="0"/>
              <w:pBdr>
                <w:top w:val="nil"/>
                <w:left w:val="nil"/>
                <w:bottom w:val="nil"/>
                <w:right w:val="nil"/>
                <w:between w:val="nil"/>
              </w:pBdr>
              <w:rPr>
                <w:sz w:val="22"/>
                <w:szCs w:val="22"/>
              </w:rPr>
            </w:pPr>
          </w:p>
        </w:tc>
      </w:tr>
      <w:tr w:rsidR="00C61E72" w:rsidRPr="006B055D" w:rsidTr="00C61E72">
        <w:trPr>
          <w:cantSplit/>
          <w:trHeight w:val="146"/>
        </w:trPr>
        <w:tc>
          <w:tcPr>
            <w:tcW w:w="1292"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Malaria</w:t>
            </w: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jc w:val="center"/>
              <w:rPr>
                <w:sz w:val="22"/>
                <w:szCs w:val="22"/>
              </w:rPr>
            </w:pPr>
            <w:r w:rsidRPr="006B055D">
              <w:rPr>
                <w:sz w:val="22"/>
                <w:szCs w:val="22"/>
              </w:rPr>
              <w:t>Percentages of reduction in Malaria Cases</w:t>
            </w:r>
          </w:p>
        </w:tc>
        <w:tc>
          <w:tcPr>
            <w:tcW w:w="1454" w:type="dxa"/>
            <w:shd w:val="clear" w:color="auto" w:fill="auto"/>
            <w:tcMar>
              <w:top w:w="100" w:type="dxa"/>
              <w:left w:w="100" w:type="dxa"/>
              <w:bottom w:w="100" w:type="dxa"/>
              <w:right w:w="100" w:type="dxa"/>
            </w:tcMar>
            <w:vAlign w:val="bottom"/>
          </w:tcPr>
          <w:p w:rsidR="00C61E72" w:rsidRPr="006B055D" w:rsidRDefault="00C61E72"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bottom"/>
          </w:tcPr>
          <w:p w:rsidR="00C61E72" w:rsidRPr="006B055D" w:rsidRDefault="003F63FB"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0.00039%</w:t>
            </w:r>
          </w:p>
        </w:tc>
        <w:tc>
          <w:tcPr>
            <w:tcW w:w="1626" w:type="dxa"/>
            <w:shd w:val="clear" w:color="auto" w:fill="auto"/>
          </w:tcPr>
          <w:p w:rsidR="00C61E72" w:rsidRDefault="00C61E72" w:rsidP="00002A34">
            <w:pPr>
              <w:widowControl w:val="0"/>
              <w:spacing w:line="276" w:lineRule="auto"/>
              <w:rPr>
                <w:sz w:val="22"/>
                <w:szCs w:val="22"/>
              </w:rPr>
            </w:pPr>
          </w:p>
          <w:p w:rsidR="003F63FB" w:rsidRPr="006B055D" w:rsidRDefault="003F63FB" w:rsidP="00002A34">
            <w:pPr>
              <w:widowControl w:val="0"/>
              <w:spacing w:line="276" w:lineRule="auto"/>
              <w:rPr>
                <w:sz w:val="22"/>
                <w:szCs w:val="22"/>
              </w:rPr>
            </w:pPr>
            <w:r>
              <w:rPr>
                <w:sz w:val="22"/>
                <w:szCs w:val="22"/>
              </w:rPr>
              <w:t>0.00039%</w:t>
            </w:r>
          </w:p>
        </w:tc>
        <w:tc>
          <w:tcPr>
            <w:tcW w:w="1446" w:type="dxa"/>
            <w:shd w:val="clear" w:color="auto" w:fill="auto"/>
          </w:tcPr>
          <w:p w:rsidR="00C61E72" w:rsidRDefault="00C61E72" w:rsidP="00002A34">
            <w:pPr>
              <w:widowControl w:val="0"/>
              <w:spacing w:line="276" w:lineRule="auto"/>
              <w:rPr>
                <w:sz w:val="22"/>
                <w:szCs w:val="22"/>
              </w:rPr>
            </w:pPr>
          </w:p>
          <w:p w:rsidR="003F63FB" w:rsidRPr="006B055D" w:rsidRDefault="003F63FB" w:rsidP="00002A34">
            <w:pPr>
              <w:widowControl w:val="0"/>
              <w:spacing w:line="276" w:lineRule="auto"/>
              <w:rPr>
                <w:sz w:val="22"/>
                <w:szCs w:val="22"/>
              </w:rPr>
            </w:pPr>
            <w:r>
              <w:rPr>
                <w:sz w:val="22"/>
                <w:szCs w:val="22"/>
              </w:rPr>
              <w:t>0</w:t>
            </w:r>
          </w:p>
        </w:tc>
        <w:tc>
          <w:tcPr>
            <w:tcW w:w="1614" w:type="dxa"/>
            <w:shd w:val="clear" w:color="auto" w:fill="auto"/>
          </w:tcPr>
          <w:p w:rsidR="00C61E72" w:rsidRDefault="00C61E72" w:rsidP="00002A34">
            <w:pPr>
              <w:widowControl w:val="0"/>
              <w:spacing w:line="276" w:lineRule="auto"/>
              <w:rPr>
                <w:sz w:val="22"/>
                <w:szCs w:val="22"/>
              </w:rPr>
            </w:pPr>
          </w:p>
          <w:p w:rsidR="003F63FB" w:rsidRPr="006B055D" w:rsidRDefault="003F63FB" w:rsidP="00002A34">
            <w:pPr>
              <w:widowControl w:val="0"/>
              <w:spacing w:line="276" w:lineRule="auto"/>
              <w:rPr>
                <w:sz w:val="22"/>
                <w:szCs w:val="22"/>
              </w:rPr>
            </w:pPr>
            <w:r>
              <w:rPr>
                <w:sz w:val="22"/>
                <w:szCs w:val="22"/>
              </w:rPr>
              <w:t>0</w:t>
            </w: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jc w:val="center"/>
              <w:rPr>
                <w:sz w:val="22"/>
                <w:szCs w:val="22"/>
              </w:rPr>
            </w:pPr>
            <w:r w:rsidRPr="006B055D">
              <w:rPr>
                <w:sz w:val="22"/>
                <w:szCs w:val="22"/>
              </w:rPr>
              <w:t>Zero Indigenous Malaria Cases</w:t>
            </w:r>
          </w:p>
        </w:tc>
        <w:tc>
          <w:tcPr>
            <w:tcW w:w="1454" w:type="dxa"/>
            <w:shd w:val="clear" w:color="auto" w:fill="auto"/>
            <w:tcMar>
              <w:top w:w="100" w:type="dxa"/>
              <w:left w:w="100" w:type="dxa"/>
              <w:bottom w:w="100" w:type="dxa"/>
              <w:right w:w="100" w:type="dxa"/>
            </w:tcMar>
            <w:vAlign w:val="bottom"/>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bottom"/>
          </w:tcPr>
          <w:p w:rsidR="00C61E72" w:rsidRPr="006B055D" w:rsidRDefault="003F63FB"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1</w:t>
            </w:r>
          </w:p>
        </w:tc>
        <w:tc>
          <w:tcPr>
            <w:tcW w:w="1626" w:type="dxa"/>
            <w:shd w:val="clear" w:color="auto" w:fill="auto"/>
          </w:tcPr>
          <w:p w:rsidR="00C61E72" w:rsidRPr="006B055D" w:rsidRDefault="003F63FB" w:rsidP="00002A34">
            <w:pPr>
              <w:widowControl w:val="0"/>
              <w:spacing w:line="276" w:lineRule="auto"/>
              <w:rPr>
                <w:sz w:val="22"/>
                <w:szCs w:val="22"/>
              </w:rPr>
            </w:pPr>
            <w:r>
              <w:rPr>
                <w:sz w:val="22"/>
                <w:szCs w:val="22"/>
              </w:rPr>
              <w:t>1</w:t>
            </w:r>
          </w:p>
        </w:tc>
        <w:tc>
          <w:tcPr>
            <w:tcW w:w="144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614" w:type="dxa"/>
            <w:shd w:val="clear" w:color="auto" w:fill="auto"/>
          </w:tcPr>
          <w:p w:rsidR="00C61E72" w:rsidRPr="006B055D" w:rsidRDefault="003F63FB" w:rsidP="00002A34">
            <w:pPr>
              <w:widowControl w:val="0"/>
              <w:spacing w:line="276" w:lineRule="auto"/>
              <w:rPr>
                <w:sz w:val="22"/>
                <w:szCs w:val="22"/>
              </w:rPr>
            </w:pPr>
            <w:r>
              <w:rPr>
                <w:sz w:val="22"/>
                <w:szCs w:val="22"/>
              </w:rPr>
              <w:t>0</w:t>
            </w: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jc w:val="center"/>
              <w:rPr>
                <w:sz w:val="22"/>
                <w:szCs w:val="22"/>
              </w:rPr>
            </w:pPr>
            <w:r w:rsidRPr="006B055D">
              <w:rPr>
                <w:sz w:val="22"/>
                <w:szCs w:val="22"/>
              </w:rPr>
              <w:t>Number of districts to achieve Disease Free Status – Malaria</w:t>
            </w:r>
          </w:p>
        </w:tc>
        <w:tc>
          <w:tcPr>
            <w:tcW w:w="1454" w:type="dxa"/>
            <w:shd w:val="clear" w:color="auto" w:fill="auto"/>
            <w:tcMar>
              <w:top w:w="100" w:type="dxa"/>
              <w:left w:w="100" w:type="dxa"/>
              <w:bottom w:w="100" w:type="dxa"/>
              <w:right w:w="100" w:type="dxa"/>
            </w:tcMar>
            <w:vAlign w:val="bottom"/>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bottom"/>
          </w:tcPr>
          <w:p w:rsidR="00C61E72" w:rsidRPr="006B055D" w:rsidRDefault="00C61E72" w:rsidP="00002A34">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jc w:val="center"/>
              <w:rPr>
                <w:sz w:val="22"/>
                <w:szCs w:val="22"/>
              </w:rPr>
            </w:pPr>
            <w:r w:rsidRPr="006B055D">
              <w:rPr>
                <w:sz w:val="22"/>
                <w:szCs w:val="22"/>
              </w:rPr>
              <w:t>Notification of Malaria</w:t>
            </w:r>
          </w:p>
        </w:tc>
        <w:tc>
          <w:tcPr>
            <w:tcW w:w="1454" w:type="dxa"/>
            <w:shd w:val="clear" w:color="auto" w:fill="auto"/>
            <w:tcMar>
              <w:top w:w="100" w:type="dxa"/>
              <w:left w:w="100" w:type="dxa"/>
              <w:bottom w:w="100" w:type="dxa"/>
              <w:right w:w="100" w:type="dxa"/>
            </w:tcMar>
            <w:vAlign w:val="bottom"/>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bottom"/>
          </w:tcPr>
          <w:p w:rsidR="00C61E72" w:rsidRPr="006B055D" w:rsidRDefault="003F63FB"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1</w:t>
            </w:r>
          </w:p>
        </w:tc>
        <w:tc>
          <w:tcPr>
            <w:tcW w:w="1626" w:type="dxa"/>
            <w:shd w:val="clear" w:color="auto" w:fill="auto"/>
          </w:tcPr>
          <w:p w:rsidR="00C61E72" w:rsidRPr="006B055D" w:rsidRDefault="003F63FB" w:rsidP="00002A34">
            <w:pPr>
              <w:widowControl w:val="0"/>
              <w:spacing w:line="276" w:lineRule="auto"/>
              <w:rPr>
                <w:sz w:val="22"/>
                <w:szCs w:val="22"/>
              </w:rPr>
            </w:pPr>
            <w:r>
              <w:rPr>
                <w:sz w:val="22"/>
                <w:szCs w:val="22"/>
              </w:rPr>
              <w:t>1</w:t>
            </w:r>
          </w:p>
        </w:tc>
        <w:tc>
          <w:tcPr>
            <w:tcW w:w="144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614" w:type="dxa"/>
            <w:shd w:val="clear" w:color="auto" w:fill="auto"/>
          </w:tcPr>
          <w:p w:rsidR="00C61E72" w:rsidRPr="006B055D" w:rsidRDefault="003F63FB" w:rsidP="00002A34">
            <w:pPr>
              <w:widowControl w:val="0"/>
              <w:spacing w:line="276" w:lineRule="auto"/>
              <w:rPr>
                <w:sz w:val="22"/>
                <w:szCs w:val="22"/>
              </w:rPr>
            </w:pPr>
            <w:r>
              <w:rPr>
                <w:sz w:val="22"/>
                <w:szCs w:val="22"/>
              </w:rPr>
              <w:t>0</w:t>
            </w:r>
          </w:p>
        </w:tc>
      </w:tr>
      <w:tr w:rsidR="00C61E72" w:rsidRPr="006B055D" w:rsidTr="00C61E72">
        <w:trPr>
          <w:cantSplit/>
          <w:trHeight w:val="146"/>
        </w:trPr>
        <w:tc>
          <w:tcPr>
            <w:tcW w:w="1292"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Lymphatic Filariasis</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Conduct annual Mass Drug Administration (MDA) in eligible districts</w:t>
            </w:r>
          </w:p>
        </w:tc>
        <w:tc>
          <w:tcPr>
            <w:tcW w:w="145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DA</w:t>
            </w:r>
          </w:p>
          <w:p w:rsidR="00C61E72" w:rsidRPr="006B055D" w:rsidRDefault="00C61E72" w:rsidP="00002A34">
            <w:pPr>
              <w:widowControl w:val="0"/>
              <w:spacing w:line="276" w:lineRule="auto"/>
              <w:rPr>
                <w:sz w:val="22"/>
                <w:szCs w:val="22"/>
              </w:rPr>
            </w:pPr>
            <w:r w:rsidRPr="006B055D">
              <w:rPr>
                <w:sz w:val="22"/>
                <w:szCs w:val="22"/>
              </w:rPr>
              <w:t>IDA</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The proportion of districts/IUs with coverage &gt;65% for DA and 85% for IDA of the total population (admin coverage/independent assessment)</w:t>
            </w:r>
          </w:p>
        </w:tc>
        <w:tc>
          <w:tcPr>
            <w:tcW w:w="145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DA districts</w:t>
            </w:r>
          </w:p>
          <w:p w:rsidR="00C61E72" w:rsidRPr="006B055D" w:rsidRDefault="00C61E72" w:rsidP="00002A34">
            <w:pPr>
              <w:widowControl w:val="0"/>
              <w:spacing w:line="276" w:lineRule="auto"/>
              <w:rPr>
                <w:sz w:val="22"/>
                <w:szCs w:val="22"/>
              </w:rPr>
            </w:pPr>
          </w:p>
          <w:p w:rsidR="00C61E72" w:rsidRPr="006B055D" w:rsidRDefault="00C61E72" w:rsidP="00002A34">
            <w:pPr>
              <w:widowControl w:val="0"/>
              <w:spacing w:line="276" w:lineRule="auto"/>
              <w:rPr>
                <w:sz w:val="22"/>
                <w:szCs w:val="22"/>
              </w:rPr>
            </w:pPr>
            <w:r w:rsidRPr="006B055D">
              <w:rPr>
                <w:sz w:val="22"/>
                <w:szCs w:val="22"/>
              </w:rPr>
              <w:t>IDA districts</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Morbidity management and disease prevention (MMDP) services for hydrocele and Lymphoedema cases</w:t>
            </w:r>
          </w:p>
        </w:tc>
        <w:tc>
          <w:tcPr>
            <w:tcW w:w="145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Lymphedema cases Hydrocele cases</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 of PHCs in the endemic districts providing MMDP care (lymphoedema and ADL management and Hydrocele)</w:t>
            </w:r>
          </w:p>
        </w:tc>
        <w:tc>
          <w:tcPr>
            <w:tcW w:w="145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 of total lymphoedema cases provided with MMDP kits</w:t>
            </w:r>
          </w:p>
        </w:tc>
        <w:tc>
          <w:tcPr>
            <w:tcW w:w="145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Total Lymphoedema</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 of hydrocele surgeries conducted</w:t>
            </w:r>
          </w:p>
        </w:tc>
        <w:tc>
          <w:tcPr>
            <w:tcW w:w="145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tcPr>
          <w:p w:rsidR="00C61E72" w:rsidRPr="006B055D" w:rsidRDefault="00C61E72" w:rsidP="00002A34">
            <w:pPr>
              <w:widowControl w:val="0"/>
              <w:spacing w:line="276" w:lineRule="auto"/>
              <w:rPr>
                <w:sz w:val="22"/>
                <w:szCs w:val="22"/>
              </w:rPr>
            </w:pPr>
            <w:r w:rsidRPr="006B055D">
              <w:rPr>
                <w:sz w:val="22"/>
                <w:szCs w:val="22"/>
              </w:rPr>
              <w:t>Total Hydrocelectomy</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sustain &lt;1% Mf rate in LF endemic districts validated by TAS during the year</w:t>
            </w:r>
          </w:p>
        </w:tc>
        <w:tc>
          <w:tcPr>
            <w:tcW w:w="145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Number of districts targeted for</w:t>
            </w:r>
          </w:p>
          <w:p w:rsidR="00C61E72" w:rsidRPr="006B055D" w:rsidRDefault="00C61E72" w:rsidP="00002A34">
            <w:pPr>
              <w:widowControl w:val="0"/>
              <w:spacing w:line="276" w:lineRule="auto"/>
              <w:jc w:val="center"/>
              <w:rPr>
                <w:sz w:val="22"/>
                <w:szCs w:val="22"/>
              </w:rPr>
            </w:pPr>
            <w:r w:rsidRPr="006B055D">
              <w:rPr>
                <w:sz w:val="22"/>
                <w:szCs w:val="22"/>
              </w:rPr>
              <w:t>TAS 1</w:t>
            </w:r>
          </w:p>
          <w:p w:rsidR="00C61E72" w:rsidRPr="006B055D" w:rsidRDefault="00C61E72" w:rsidP="00002A34">
            <w:pPr>
              <w:widowControl w:val="0"/>
              <w:spacing w:line="276" w:lineRule="auto"/>
              <w:jc w:val="center"/>
              <w:rPr>
                <w:sz w:val="22"/>
                <w:szCs w:val="22"/>
              </w:rPr>
            </w:pPr>
            <w:r w:rsidRPr="006B055D">
              <w:rPr>
                <w:sz w:val="22"/>
                <w:szCs w:val="22"/>
              </w:rPr>
              <w:t>TAS 2</w:t>
            </w:r>
          </w:p>
          <w:p w:rsidR="00C61E72" w:rsidRPr="006B055D" w:rsidRDefault="00C61E72" w:rsidP="00002A34">
            <w:pPr>
              <w:widowControl w:val="0"/>
              <w:spacing w:line="276" w:lineRule="auto"/>
              <w:jc w:val="center"/>
              <w:rPr>
                <w:sz w:val="22"/>
                <w:szCs w:val="22"/>
              </w:rPr>
            </w:pPr>
            <w:r w:rsidRPr="006B055D">
              <w:rPr>
                <w:sz w:val="22"/>
                <w:szCs w:val="22"/>
              </w:rPr>
              <w:t>TAS 3</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Cumulative number of endemic districts which have achieved mf rate &lt;1% verified by TAS 1 (%)</w:t>
            </w:r>
          </w:p>
        </w:tc>
        <w:tc>
          <w:tcPr>
            <w:tcW w:w="145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tcPr>
          <w:p w:rsidR="00C61E72" w:rsidRPr="006B055D" w:rsidRDefault="00C61E72" w:rsidP="00002A34">
            <w:pPr>
              <w:widowControl w:val="0"/>
              <w:spacing w:line="276" w:lineRule="auto"/>
              <w:rPr>
                <w:sz w:val="22"/>
                <w:szCs w:val="22"/>
              </w:rPr>
            </w:pPr>
            <w:r w:rsidRPr="006B055D">
              <w:rPr>
                <w:sz w:val="22"/>
                <w:szCs w:val="22"/>
              </w:rPr>
              <w:t>Cumulative number of districts to achieve Disease Free Status- LF as per TAS 3 Clearance (%)</w:t>
            </w:r>
          </w:p>
        </w:tc>
        <w:tc>
          <w:tcPr>
            <w:tcW w:w="145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val="restart"/>
            <w:shd w:val="clear" w:color="auto" w:fill="auto"/>
            <w:tcMar>
              <w:top w:w="100" w:type="dxa"/>
              <w:left w:w="100" w:type="dxa"/>
              <w:bottom w:w="100" w:type="dxa"/>
              <w:right w:w="100" w:type="dxa"/>
            </w:tcMar>
            <w:vAlign w:val="center"/>
          </w:tcPr>
          <w:p w:rsidR="00C61E72" w:rsidRPr="003A0687" w:rsidRDefault="00C61E72" w:rsidP="003A0687">
            <w:pP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Dengue &amp; Chikungunya</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rPr>
                <w:sz w:val="22"/>
                <w:szCs w:val="22"/>
              </w:rPr>
            </w:pPr>
            <w:r w:rsidRPr="006B055D">
              <w:rPr>
                <w:sz w:val="22"/>
                <w:szCs w:val="22"/>
              </w:rPr>
              <w:t>Reduce/sustain case fatality rate for Dengue at &lt;1%</w:t>
            </w:r>
          </w:p>
        </w:tc>
        <w:tc>
          <w:tcPr>
            <w:tcW w:w="145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r w:rsidRPr="006B055D">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0</w:t>
            </w:r>
          </w:p>
        </w:tc>
        <w:tc>
          <w:tcPr>
            <w:tcW w:w="162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44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614" w:type="dxa"/>
            <w:shd w:val="clear" w:color="auto" w:fill="auto"/>
          </w:tcPr>
          <w:p w:rsidR="00C61E72" w:rsidRPr="006B055D" w:rsidRDefault="003F63FB" w:rsidP="00002A34">
            <w:pPr>
              <w:widowControl w:val="0"/>
              <w:spacing w:line="276" w:lineRule="auto"/>
              <w:rPr>
                <w:sz w:val="22"/>
                <w:szCs w:val="22"/>
              </w:rPr>
            </w:pPr>
            <w:r>
              <w:rPr>
                <w:sz w:val="22"/>
                <w:szCs w:val="22"/>
              </w:rPr>
              <w:t>0</w:t>
            </w: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rPr>
                <w:sz w:val="22"/>
                <w:szCs w:val="22"/>
              </w:rPr>
            </w:pPr>
            <w:r w:rsidRPr="006B055D">
              <w:rPr>
                <w:sz w:val="22"/>
                <w:szCs w:val="22"/>
              </w:rPr>
              <w:t>Number of Sentinel site hospitals set up (1 per district) against total no. of districts/Functional</w:t>
            </w:r>
          </w:p>
        </w:tc>
        <w:tc>
          <w:tcPr>
            <w:tcW w:w="145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rPr>
                <w:sz w:val="22"/>
                <w:szCs w:val="22"/>
              </w:rPr>
            </w:pPr>
            <w:r w:rsidRPr="006B055D">
              <w:rPr>
                <w:sz w:val="22"/>
                <w:szCs w:val="22"/>
              </w:rPr>
              <w:t>Notification of Dengue</w:t>
            </w:r>
          </w:p>
        </w:tc>
        <w:tc>
          <w:tcPr>
            <w:tcW w:w="1454"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r>
              <w:rPr>
                <w:sz w:val="22"/>
                <w:szCs w:val="22"/>
              </w:rPr>
              <w:t>Nos.</w:t>
            </w:r>
          </w:p>
        </w:tc>
        <w:tc>
          <w:tcPr>
            <w:tcW w:w="1744"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24</w:t>
            </w:r>
          </w:p>
        </w:tc>
        <w:tc>
          <w:tcPr>
            <w:tcW w:w="1626" w:type="dxa"/>
            <w:shd w:val="clear" w:color="auto" w:fill="auto"/>
          </w:tcPr>
          <w:p w:rsidR="00C61E72" w:rsidRPr="006B055D" w:rsidRDefault="003F63FB" w:rsidP="00002A34">
            <w:pPr>
              <w:widowControl w:val="0"/>
              <w:spacing w:line="276" w:lineRule="auto"/>
              <w:rPr>
                <w:sz w:val="22"/>
                <w:szCs w:val="22"/>
              </w:rPr>
            </w:pPr>
            <w:r>
              <w:rPr>
                <w:sz w:val="22"/>
                <w:szCs w:val="22"/>
              </w:rPr>
              <w:t>24</w:t>
            </w:r>
          </w:p>
        </w:tc>
        <w:tc>
          <w:tcPr>
            <w:tcW w:w="144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614" w:type="dxa"/>
            <w:shd w:val="clear" w:color="auto" w:fill="auto"/>
          </w:tcPr>
          <w:p w:rsidR="00C61E72" w:rsidRPr="006B055D" w:rsidRDefault="003F63FB" w:rsidP="00002A34">
            <w:pPr>
              <w:widowControl w:val="0"/>
              <w:spacing w:line="276" w:lineRule="auto"/>
              <w:rPr>
                <w:sz w:val="22"/>
                <w:szCs w:val="22"/>
              </w:rPr>
            </w:pPr>
            <w:r>
              <w:rPr>
                <w:sz w:val="22"/>
                <w:szCs w:val="22"/>
              </w:rPr>
              <w:t>0</w:t>
            </w:r>
          </w:p>
        </w:tc>
      </w:tr>
      <w:tr w:rsidR="00C61E72" w:rsidRPr="006B055D" w:rsidTr="00C61E72">
        <w:trPr>
          <w:cantSplit/>
          <w:trHeight w:val="738"/>
        </w:trPr>
        <w:tc>
          <w:tcPr>
            <w:tcW w:w="1292"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Output</w:t>
            </w:r>
          </w:p>
        </w:tc>
        <w:tc>
          <w:tcPr>
            <w:tcW w:w="1775" w:type="dxa"/>
            <w:vMerge w:val="restart"/>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jc w:val="center"/>
              <w:rPr>
                <w:sz w:val="22"/>
                <w:szCs w:val="22"/>
              </w:rPr>
            </w:pPr>
            <w:r w:rsidRPr="006B055D">
              <w:rPr>
                <w:sz w:val="22"/>
                <w:szCs w:val="22"/>
              </w:rPr>
              <w:t>Japanese Encephalitis</w:t>
            </w: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rPr>
                <w:sz w:val="22"/>
                <w:szCs w:val="22"/>
              </w:rPr>
            </w:pPr>
            <w:r w:rsidRPr="006B055D">
              <w:rPr>
                <w:sz w:val="22"/>
                <w:szCs w:val="22"/>
              </w:rPr>
              <w:t>JE vaccination Coverage under routine Immunization</w:t>
            </w:r>
          </w:p>
        </w:tc>
        <w:tc>
          <w:tcPr>
            <w:tcW w:w="1454" w:type="dxa"/>
            <w:shd w:val="clear" w:color="auto" w:fill="auto"/>
            <w:tcMar>
              <w:top w:w="100" w:type="dxa"/>
              <w:left w:w="100" w:type="dxa"/>
              <w:bottom w:w="100" w:type="dxa"/>
              <w:right w:w="100" w:type="dxa"/>
            </w:tcMar>
          </w:tcPr>
          <w:p w:rsidR="00C61E72" w:rsidRDefault="00C61E72" w:rsidP="00002A34">
            <w:r w:rsidRPr="0027696B">
              <w:rPr>
                <w:sz w:val="22"/>
                <w:szCs w:val="22"/>
              </w:rPr>
              <w:t>Percentage</w:t>
            </w:r>
          </w:p>
        </w:tc>
        <w:tc>
          <w:tcPr>
            <w:tcW w:w="1744" w:type="dxa"/>
            <w:shd w:val="clear" w:color="auto" w:fill="auto"/>
            <w:tcMar>
              <w:top w:w="100" w:type="dxa"/>
              <w:left w:w="100" w:type="dxa"/>
              <w:bottom w:w="100" w:type="dxa"/>
              <w:right w:w="100" w:type="dxa"/>
            </w:tcMar>
            <w:vAlign w:val="bottom"/>
          </w:tcPr>
          <w:p w:rsidR="00C61E72" w:rsidRPr="006B055D" w:rsidRDefault="00C61E72" w:rsidP="00002A34">
            <w:pPr>
              <w:widowControl w:val="0"/>
              <w:spacing w:line="276" w:lineRule="auto"/>
              <w:jc w:val="center"/>
              <w:rPr>
                <w:sz w:val="22"/>
                <w:szCs w:val="22"/>
              </w:rPr>
            </w:pPr>
            <w:r w:rsidRPr="006B055D">
              <w:rPr>
                <w:sz w:val="22"/>
                <w:szCs w:val="22"/>
              </w:rPr>
              <w:t>&gt;80%</w:t>
            </w:r>
          </w:p>
        </w:tc>
        <w:tc>
          <w:tcPr>
            <w:tcW w:w="1166" w:type="dxa"/>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shd w:val="clear" w:color="auto" w:fill="auto"/>
          </w:tcPr>
          <w:p w:rsidR="00C61E72" w:rsidRPr="006B055D" w:rsidRDefault="00C61E72" w:rsidP="00002A34">
            <w:pPr>
              <w:widowControl w:val="0"/>
              <w:spacing w:line="276" w:lineRule="auto"/>
              <w:rPr>
                <w:sz w:val="22"/>
                <w:szCs w:val="22"/>
              </w:rPr>
            </w:pPr>
          </w:p>
        </w:tc>
        <w:tc>
          <w:tcPr>
            <w:tcW w:w="1446" w:type="dxa"/>
            <w:shd w:val="clear" w:color="auto" w:fill="auto"/>
          </w:tcPr>
          <w:p w:rsidR="00C61E72" w:rsidRPr="006B055D" w:rsidRDefault="00C61E72" w:rsidP="00002A34">
            <w:pPr>
              <w:widowControl w:val="0"/>
              <w:spacing w:line="276" w:lineRule="auto"/>
              <w:rPr>
                <w:sz w:val="22"/>
                <w:szCs w:val="22"/>
              </w:rPr>
            </w:pPr>
          </w:p>
        </w:tc>
        <w:tc>
          <w:tcPr>
            <w:tcW w:w="1614" w:type="dxa"/>
            <w:shd w:val="clear" w:color="auto" w:fill="auto"/>
          </w:tcPr>
          <w:p w:rsidR="00C61E72" w:rsidRPr="006B055D" w:rsidRDefault="00C61E72" w:rsidP="00002A34">
            <w:pPr>
              <w:widowControl w:val="0"/>
              <w:spacing w:line="276" w:lineRule="auto"/>
              <w:rPr>
                <w:sz w:val="22"/>
                <w:szCs w:val="22"/>
              </w:rPr>
            </w:pPr>
          </w:p>
        </w:tc>
      </w:tr>
      <w:tr w:rsidR="00C61E72" w:rsidRPr="006B055D" w:rsidTr="00C61E72">
        <w:trPr>
          <w:cantSplit/>
          <w:trHeight w:val="146"/>
        </w:trPr>
        <w:tc>
          <w:tcPr>
            <w:tcW w:w="1292"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rPr>
                <w:sz w:val="22"/>
                <w:szCs w:val="22"/>
              </w:rPr>
            </w:pPr>
            <w:r w:rsidRPr="006B055D">
              <w:rPr>
                <w:sz w:val="22"/>
                <w:szCs w:val="22"/>
              </w:rPr>
              <w:t>Reduce case fatality rate due to JE</w:t>
            </w:r>
          </w:p>
        </w:tc>
        <w:tc>
          <w:tcPr>
            <w:tcW w:w="1454" w:type="dxa"/>
            <w:shd w:val="clear" w:color="auto" w:fill="auto"/>
            <w:tcMar>
              <w:top w:w="100" w:type="dxa"/>
              <w:left w:w="100" w:type="dxa"/>
              <w:bottom w:w="100" w:type="dxa"/>
              <w:right w:w="100" w:type="dxa"/>
            </w:tcMar>
          </w:tcPr>
          <w:p w:rsidR="00C61E72" w:rsidRDefault="00C61E72" w:rsidP="00002A34">
            <w:r w:rsidRPr="0027696B">
              <w:rPr>
                <w:sz w:val="22"/>
                <w:szCs w:val="22"/>
              </w:rPr>
              <w:t>Percentage</w:t>
            </w:r>
          </w:p>
        </w:tc>
        <w:tc>
          <w:tcPr>
            <w:tcW w:w="1744"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0</w:t>
            </w:r>
          </w:p>
        </w:tc>
        <w:tc>
          <w:tcPr>
            <w:tcW w:w="1166" w:type="dxa"/>
            <w:shd w:val="clear" w:color="auto" w:fill="auto"/>
            <w:tcMar>
              <w:top w:w="100" w:type="dxa"/>
              <w:left w:w="100" w:type="dxa"/>
              <w:bottom w:w="100" w:type="dxa"/>
              <w:right w:w="100" w:type="dxa"/>
            </w:tcMar>
            <w:vAlign w:val="center"/>
          </w:tcPr>
          <w:p w:rsidR="00C61E72" w:rsidRPr="006B055D" w:rsidRDefault="003F63FB" w:rsidP="00002A34">
            <w:pPr>
              <w:widowControl w:val="0"/>
              <w:spacing w:line="276" w:lineRule="auto"/>
              <w:rPr>
                <w:sz w:val="22"/>
                <w:szCs w:val="22"/>
              </w:rPr>
            </w:pPr>
            <w:r>
              <w:rPr>
                <w:sz w:val="22"/>
                <w:szCs w:val="22"/>
              </w:rPr>
              <w:t>0</w:t>
            </w:r>
          </w:p>
        </w:tc>
        <w:tc>
          <w:tcPr>
            <w:tcW w:w="162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446" w:type="dxa"/>
            <w:shd w:val="clear" w:color="auto" w:fill="auto"/>
          </w:tcPr>
          <w:p w:rsidR="00C61E72" w:rsidRPr="006B055D" w:rsidRDefault="003F63FB" w:rsidP="00002A34">
            <w:pPr>
              <w:widowControl w:val="0"/>
              <w:spacing w:line="276" w:lineRule="auto"/>
              <w:rPr>
                <w:sz w:val="22"/>
                <w:szCs w:val="22"/>
              </w:rPr>
            </w:pPr>
            <w:r>
              <w:rPr>
                <w:sz w:val="22"/>
                <w:szCs w:val="22"/>
              </w:rPr>
              <w:t>0</w:t>
            </w:r>
          </w:p>
        </w:tc>
        <w:tc>
          <w:tcPr>
            <w:tcW w:w="1614" w:type="dxa"/>
            <w:shd w:val="clear" w:color="auto" w:fill="auto"/>
          </w:tcPr>
          <w:p w:rsidR="00C61E72" w:rsidRPr="006B055D" w:rsidRDefault="003F63FB" w:rsidP="00002A34">
            <w:pPr>
              <w:widowControl w:val="0"/>
              <w:spacing w:line="276" w:lineRule="auto"/>
              <w:rPr>
                <w:sz w:val="22"/>
                <w:szCs w:val="22"/>
              </w:rPr>
            </w:pPr>
            <w:r>
              <w:rPr>
                <w:sz w:val="22"/>
                <w:szCs w:val="22"/>
              </w:rPr>
              <w:t>0</w:t>
            </w:r>
          </w:p>
        </w:tc>
      </w:tr>
      <w:tr w:rsidR="00C61E72" w:rsidRPr="006B055D" w:rsidTr="00C61E72">
        <w:trPr>
          <w:cantSplit/>
          <w:trHeight w:val="146"/>
        </w:trPr>
        <w:tc>
          <w:tcPr>
            <w:tcW w:w="1292" w:type="dxa"/>
            <w:vMerge/>
            <w:tcBorders>
              <w:bottom w:val="single" w:sz="4" w:space="0" w:color="auto"/>
            </w:tcBorders>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1775" w:type="dxa"/>
            <w:vMerge/>
            <w:tcBorders>
              <w:bottom w:val="single" w:sz="4" w:space="0" w:color="auto"/>
            </w:tcBorders>
            <w:shd w:val="clear" w:color="auto" w:fill="auto"/>
            <w:tcMar>
              <w:top w:w="100" w:type="dxa"/>
              <w:left w:w="100" w:type="dxa"/>
              <w:bottom w:w="100" w:type="dxa"/>
              <w:right w:w="100" w:type="dxa"/>
            </w:tcMar>
          </w:tcPr>
          <w:p w:rsidR="00C61E72" w:rsidRPr="006B055D" w:rsidRDefault="00C61E72" w:rsidP="00002A34">
            <w:pPr>
              <w:widowControl w:val="0"/>
              <w:spacing w:line="276" w:lineRule="auto"/>
              <w:rPr>
                <w:rFonts w:ascii="Arial" w:eastAsia="Arial" w:hAnsi="Arial" w:cs="Arial"/>
              </w:rPr>
            </w:pPr>
          </w:p>
        </w:tc>
        <w:tc>
          <w:tcPr>
            <w:tcW w:w="3071" w:type="dxa"/>
            <w:tcBorders>
              <w:top w:val="single" w:sz="4" w:space="0" w:color="auto"/>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bottom"/>
          </w:tcPr>
          <w:p w:rsidR="00C61E72" w:rsidRPr="006B055D" w:rsidRDefault="00C61E72" w:rsidP="00002A34">
            <w:pPr>
              <w:widowControl w:val="0"/>
              <w:spacing w:line="276" w:lineRule="auto"/>
              <w:rPr>
                <w:sz w:val="22"/>
                <w:szCs w:val="22"/>
              </w:rPr>
            </w:pPr>
            <w:r w:rsidRPr="006B055D">
              <w:rPr>
                <w:sz w:val="22"/>
                <w:szCs w:val="22"/>
              </w:rPr>
              <w:t>Number of Sentinel site hospitals set up (1 per district) against total no. of endemic districts/Functional</w:t>
            </w:r>
          </w:p>
        </w:tc>
        <w:tc>
          <w:tcPr>
            <w:tcW w:w="1454" w:type="dxa"/>
            <w:tcBorders>
              <w:bottom w:val="single" w:sz="4" w:space="0" w:color="auto"/>
            </w:tcBorders>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r>
              <w:rPr>
                <w:sz w:val="22"/>
                <w:szCs w:val="22"/>
              </w:rPr>
              <w:t>Nos.</w:t>
            </w:r>
          </w:p>
        </w:tc>
        <w:tc>
          <w:tcPr>
            <w:tcW w:w="1744" w:type="dxa"/>
            <w:tcBorders>
              <w:bottom w:val="single" w:sz="4" w:space="0" w:color="auto"/>
            </w:tcBorders>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166" w:type="dxa"/>
            <w:tcBorders>
              <w:bottom w:val="single" w:sz="4" w:space="0" w:color="auto"/>
            </w:tcBorders>
            <w:shd w:val="clear" w:color="auto" w:fill="auto"/>
            <w:tcMar>
              <w:top w:w="100" w:type="dxa"/>
              <w:left w:w="100" w:type="dxa"/>
              <w:bottom w:w="100" w:type="dxa"/>
              <w:right w:w="100" w:type="dxa"/>
            </w:tcMar>
            <w:vAlign w:val="center"/>
          </w:tcPr>
          <w:p w:rsidR="00C61E72" w:rsidRPr="006B055D" w:rsidRDefault="00C61E72" w:rsidP="00002A34">
            <w:pPr>
              <w:widowControl w:val="0"/>
              <w:spacing w:line="276" w:lineRule="auto"/>
              <w:rPr>
                <w:sz w:val="22"/>
                <w:szCs w:val="22"/>
              </w:rPr>
            </w:pPr>
          </w:p>
        </w:tc>
        <w:tc>
          <w:tcPr>
            <w:tcW w:w="1626" w:type="dxa"/>
            <w:tcBorders>
              <w:bottom w:val="single" w:sz="4" w:space="0" w:color="auto"/>
            </w:tcBorders>
            <w:shd w:val="clear" w:color="auto" w:fill="auto"/>
          </w:tcPr>
          <w:p w:rsidR="00C61E72" w:rsidRPr="006B055D" w:rsidRDefault="00C61E72" w:rsidP="00002A34">
            <w:pPr>
              <w:widowControl w:val="0"/>
              <w:spacing w:line="276" w:lineRule="auto"/>
              <w:rPr>
                <w:sz w:val="22"/>
                <w:szCs w:val="22"/>
              </w:rPr>
            </w:pPr>
          </w:p>
        </w:tc>
        <w:tc>
          <w:tcPr>
            <w:tcW w:w="1446" w:type="dxa"/>
            <w:tcBorders>
              <w:bottom w:val="single" w:sz="4" w:space="0" w:color="auto"/>
            </w:tcBorders>
            <w:shd w:val="clear" w:color="auto" w:fill="auto"/>
          </w:tcPr>
          <w:p w:rsidR="00C61E72" w:rsidRPr="006B055D" w:rsidRDefault="00C61E72" w:rsidP="00002A34">
            <w:pPr>
              <w:widowControl w:val="0"/>
              <w:spacing w:line="276" w:lineRule="auto"/>
              <w:rPr>
                <w:sz w:val="22"/>
                <w:szCs w:val="22"/>
              </w:rPr>
            </w:pPr>
          </w:p>
        </w:tc>
        <w:tc>
          <w:tcPr>
            <w:tcW w:w="1614" w:type="dxa"/>
            <w:tcBorders>
              <w:bottom w:val="single" w:sz="4" w:space="0" w:color="auto"/>
            </w:tcBorders>
            <w:shd w:val="clear" w:color="auto" w:fill="auto"/>
          </w:tcPr>
          <w:p w:rsidR="00C61E72" w:rsidRPr="006B055D" w:rsidRDefault="00C61E72" w:rsidP="00002A34">
            <w:pPr>
              <w:widowControl w:val="0"/>
              <w:spacing w:line="276" w:lineRule="auto"/>
              <w:rPr>
                <w:sz w:val="22"/>
                <w:szCs w:val="22"/>
              </w:rPr>
            </w:pPr>
          </w:p>
        </w:tc>
      </w:tr>
    </w:tbl>
    <w:p w:rsidR="008F4085" w:rsidRDefault="008F4085" w:rsidP="009D0DBE">
      <w:pPr>
        <w:ind w:left="360"/>
        <w:rPr>
          <w:sz w:val="22"/>
          <w:szCs w:val="22"/>
        </w:rPr>
      </w:pPr>
    </w:p>
    <w:p w:rsidR="009D0DBE" w:rsidRDefault="009D0DBE" w:rsidP="009D0DBE">
      <w:pPr>
        <w:ind w:left="360"/>
        <w:rPr>
          <w:sz w:val="22"/>
          <w:szCs w:val="22"/>
        </w:rPr>
      </w:pPr>
    </w:p>
    <w:p w:rsidR="00216379" w:rsidRDefault="00216379" w:rsidP="009D0DBE">
      <w:pPr>
        <w:ind w:left="360"/>
        <w:rPr>
          <w:sz w:val="22"/>
          <w:szCs w:val="22"/>
        </w:rPr>
      </w:pPr>
    </w:p>
    <w:p w:rsidR="00216379" w:rsidRDefault="00216379" w:rsidP="009D0DBE">
      <w:pPr>
        <w:ind w:left="360"/>
        <w:rPr>
          <w:sz w:val="22"/>
          <w:szCs w:val="22"/>
        </w:rPr>
      </w:pPr>
    </w:p>
    <w:p w:rsidR="008F4085" w:rsidRPr="006B055D" w:rsidRDefault="009D76FA" w:rsidP="009D76FA">
      <w:pPr>
        <w:pStyle w:val="Heading1"/>
        <w:numPr>
          <w:ilvl w:val="0"/>
          <w:numId w:val="1"/>
        </w:numPr>
        <w:jc w:val="both"/>
      </w:pPr>
      <w:r>
        <w:rPr>
          <w:rFonts w:ascii="Helvetica" w:hAnsi="Helvetica" w:cs="Helvetica"/>
          <w:sz w:val="20"/>
          <w:szCs w:val="20"/>
          <w:shd w:val="clear" w:color="auto" w:fill="FFFFFF"/>
        </w:rPr>
        <w:t xml:space="preserve">NCD Flexi Pool </w:t>
      </w:r>
    </w:p>
    <w:tbl>
      <w:tblPr>
        <w:tblStyle w:val="a7"/>
        <w:tblW w:w="144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400"/>
      </w:tblPr>
      <w:tblGrid>
        <w:gridCol w:w="1347"/>
        <w:gridCol w:w="2346"/>
        <w:gridCol w:w="2367"/>
        <w:gridCol w:w="1399"/>
        <w:gridCol w:w="1399"/>
        <w:gridCol w:w="1399"/>
        <w:gridCol w:w="1482"/>
        <w:gridCol w:w="1317"/>
        <w:gridCol w:w="1345"/>
      </w:tblGrid>
      <w:tr w:rsidR="00E75181" w:rsidRPr="006B055D" w:rsidTr="00E75181">
        <w:trPr>
          <w:cantSplit/>
          <w:trHeight w:val="605"/>
          <w:tblHeader/>
          <w:jc w:val="center"/>
        </w:trPr>
        <w:tc>
          <w:tcPr>
            <w:tcW w:w="1347"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Indicator Type</w:t>
            </w:r>
          </w:p>
        </w:tc>
        <w:tc>
          <w:tcPr>
            <w:tcW w:w="2346"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Indicator Statement</w:t>
            </w:r>
          </w:p>
        </w:tc>
        <w:tc>
          <w:tcPr>
            <w:tcW w:w="2367"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Indicator</w:t>
            </w:r>
          </w:p>
        </w:tc>
        <w:tc>
          <w:tcPr>
            <w:tcW w:w="1399" w:type="dxa"/>
            <w:shd w:val="clear" w:color="auto" w:fill="BDD6EE" w:themeFill="accent1" w:themeFillTint="66"/>
            <w:vAlign w:val="center"/>
          </w:tcPr>
          <w:p w:rsidR="00E75181" w:rsidRPr="006B055D" w:rsidRDefault="00E75181" w:rsidP="009D0DBE">
            <w:pPr>
              <w:jc w:val="center"/>
              <w:rPr>
                <w:b/>
                <w:color w:val="000000"/>
                <w:sz w:val="22"/>
                <w:szCs w:val="22"/>
              </w:rPr>
            </w:pPr>
            <w:r w:rsidRPr="006B055D">
              <w:rPr>
                <w:b/>
                <w:color w:val="000000"/>
                <w:sz w:val="22"/>
                <w:szCs w:val="22"/>
              </w:rPr>
              <w:t>Unit</w:t>
            </w:r>
          </w:p>
        </w:tc>
        <w:tc>
          <w:tcPr>
            <w:tcW w:w="1399" w:type="dxa"/>
            <w:shd w:val="clear" w:color="auto" w:fill="BDD6EE" w:themeFill="accent1" w:themeFillTint="66"/>
            <w:vAlign w:val="center"/>
          </w:tcPr>
          <w:p w:rsidR="00E75181" w:rsidRPr="006B055D" w:rsidRDefault="00E75181" w:rsidP="00E75181">
            <w:pPr>
              <w:jc w:val="center"/>
              <w:rPr>
                <w:b/>
                <w:sz w:val="22"/>
                <w:szCs w:val="22"/>
              </w:rPr>
            </w:pPr>
            <w:r w:rsidRPr="006B055D">
              <w:rPr>
                <w:b/>
                <w:sz w:val="22"/>
                <w:szCs w:val="22"/>
              </w:rPr>
              <w:t>Target</w:t>
            </w:r>
          </w:p>
          <w:p w:rsidR="00E75181" w:rsidRPr="006B055D" w:rsidRDefault="00E75181" w:rsidP="00E75181">
            <w:pPr>
              <w:jc w:val="center"/>
              <w:rPr>
                <w:b/>
                <w:sz w:val="22"/>
                <w:szCs w:val="22"/>
              </w:rPr>
            </w:pPr>
            <w:r w:rsidRPr="006B055D">
              <w:rPr>
                <w:b/>
                <w:sz w:val="22"/>
                <w:szCs w:val="22"/>
              </w:rPr>
              <w:t>2021-22</w:t>
            </w:r>
          </w:p>
        </w:tc>
        <w:tc>
          <w:tcPr>
            <w:tcW w:w="1399" w:type="dxa"/>
            <w:shd w:val="clear" w:color="auto" w:fill="BDD6EE" w:themeFill="accent1" w:themeFillTint="66"/>
            <w:vAlign w:val="center"/>
          </w:tcPr>
          <w:p w:rsidR="00E75181" w:rsidRPr="006B055D" w:rsidRDefault="00E75181" w:rsidP="00E75181">
            <w:pPr>
              <w:jc w:val="center"/>
              <w:rPr>
                <w:b/>
                <w:sz w:val="22"/>
                <w:szCs w:val="22"/>
              </w:rPr>
            </w:pPr>
            <w:r w:rsidRPr="006B055D">
              <w:rPr>
                <w:b/>
                <w:sz w:val="22"/>
                <w:szCs w:val="22"/>
              </w:rPr>
              <w:t>Progress</w:t>
            </w:r>
          </w:p>
          <w:p w:rsidR="00E75181" w:rsidRPr="006B055D" w:rsidRDefault="00E75181" w:rsidP="00E75181">
            <w:pPr>
              <w:jc w:val="center"/>
              <w:rPr>
                <w:b/>
                <w:sz w:val="22"/>
                <w:szCs w:val="22"/>
              </w:rPr>
            </w:pPr>
            <w:r w:rsidRPr="006B055D">
              <w:rPr>
                <w:b/>
                <w:sz w:val="22"/>
                <w:szCs w:val="22"/>
              </w:rPr>
              <w:t>2021-22</w:t>
            </w:r>
          </w:p>
        </w:tc>
        <w:tc>
          <w:tcPr>
            <w:tcW w:w="1482" w:type="dxa"/>
            <w:shd w:val="clear" w:color="auto" w:fill="BDD6EE" w:themeFill="accent1" w:themeFillTint="66"/>
            <w:vAlign w:val="center"/>
          </w:tcPr>
          <w:p w:rsidR="00E75181" w:rsidRDefault="00E75181" w:rsidP="00E75181">
            <w:pPr>
              <w:jc w:val="center"/>
              <w:rPr>
                <w:b/>
                <w:sz w:val="22"/>
                <w:szCs w:val="22"/>
              </w:rPr>
            </w:pPr>
            <w:r>
              <w:rPr>
                <w:b/>
                <w:sz w:val="22"/>
                <w:szCs w:val="22"/>
              </w:rPr>
              <w:t xml:space="preserve">Likely achievement </w:t>
            </w:r>
          </w:p>
          <w:p w:rsidR="00E75181" w:rsidRPr="006B055D" w:rsidRDefault="00E75181" w:rsidP="00E75181">
            <w:pPr>
              <w:jc w:val="center"/>
              <w:rPr>
                <w:b/>
                <w:sz w:val="22"/>
                <w:szCs w:val="22"/>
              </w:rPr>
            </w:pPr>
            <w:r>
              <w:rPr>
                <w:b/>
                <w:sz w:val="22"/>
                <w:szCs w:val="22"/>
              </w:rPr>
              <w:t>2021-22</w:t>
            </w:r>
          </w:p>
        </w:tc>
        <w:tc>
          <w:tcPr>
            <w:tcW w:w="1317" w:type="dxa"/>
            <w:shd w:val="clear" w:color="auto" w:fill="BDD6EE" w:themeFill="accent1" w:themeFillTint="66"/>
            <w:vAlign w:val="center"/>
          </w:tcPr>
          <w:p w:rsidR="00E75181" w:rsidRPr="006B055D" w:rsidRDefault="00E75181" w:rsidP="00E75181">
            <w:pPr>
              <w:jc w:val="center"/>
              <w:rPr>
                <w:b/>
                <w:sz w:val="22"/>
                <w:szCs w:val="22"/>
              </w:rPr>
            </w:pPr>
            <w:r>
              <w:rPr>
                <w:b/>
                <w:sz w:val="22"/>
                <w:szCs w:val="22"/>
              </w:rPr>
              <w:t>Target</w:t>
            </w:r>
          </w:p>
          <w:p w:rsidR="00E75181" w:rsidRPr="006B055D" w:rsidRDefault="00E75181" w:rsidP="00E75181">
            <w:pPr>
              <w:jc w:val="center"/>
              <w:rPr>
                <w:b/>
                <w:sz w:val="22"/>
                <w:szCs w:val="22"/>
              </w:rPr>
            </w:pPr>
            <w:r w:rsidRPr="006B055D">
              <w:rPr>
                <w:b/>
                <w:sz w:val="22"/>
                <w:szCs w:val="22"/>
              </w:rPr>
              <w:t>2022-23</w:t>
            </w:r>
          </w:p>
        </w:tc>
        <w:tc>
          <w:tcPr>
            <w:tcW w:w="1345" w:type="dxa"/>
            <w:tcBorders>
              <w:right w:val="single" w:sz="4" w:space="0" w:color="auto"/>
            </w:tcBorders>
            <w:shd w:val="clear" w:color="auto" w:fill="BDD6EE" w:themeFill="accent1" w:themeFillTint="66"/>
            <w:vAlign w:val="center"/>
          </w:tcPr>
          <w:p w:rsidR="00E75181" w:rsidRPr="006B055D" w:rsidRDefault="00E75181" w:rsidP="00E75181">
            <w:pPr>
              <w:jc w:val="center"/>
              <w:rPr>
                <w:b/>
                <w:sz w:val="22"/>
                <w:szCs w:val="22"/>
              </w:rPr>
            </w:pPr>
            <w:r w:rsidRPr="006B055D">
              <w:rPr>
                <w:b/>
                <w:sz w:val="22"/>
                <w:szCs w:val="22"/>
              </w:rPr>
              <w:t>Target</w:t>
            </w:r>
          </w:p>
          <w:p w:rsidR="00E75181" w:rsidRPr="006B055D" w:rsidRDefault="00E75181" w:rsidP="00E75181">
            <w:pPr>
              <w:jc w:val="center"/>
              <w:rPr>
                <w:b/>
                <w:sz w:val="22"/>
                <w:szCs w:val="22"/>
              </w:rPr>
            </w:pPr>
            <w:r w:rsidRPr="006B055D">
              <w:rPr>
                <w:b/>
                <w:sz w:val="22"/>
                <w:szCs w:val="22"/>
              </w:rPr>
              <w:t>2023-24</w:t>
            </w:r>
          </w:p>
        </w:tc>
      </w:tr>
      <w:tr w:rsidR="00E75181" w:rsidRPr="006B055D" w:rsidTr="00E75181">
        <w:trPr>
          <w:cantSplit/>
          <w:trHeight w:val="251"/>
          <w:jc w:val="center"/>
        </w:trPr>
        <w:tc>
          <w:tcPr>
            <w:tcW w:w="14401" w:type="dxa"/>
            <w:gridSpan w:val="9"/>
            <w:tcBorders>
              <w:right w:val="single" w:sz="4" w:space="0" w:color="auto"/>
            </w:tcBorders>
            <w:shd w:val="clear" w:color="auto" w:fill="F7CAAC" w:themeFill="accent2" w:themeFillTint="66"/>
            <w:vAlign w:val="center"/>
          </w:tcPr>
          <w:p w:rsidR="00E75181" w:rsidRPr="006B055D" w:rsidRDefault="00E75181" w:rsidP="009F3875">
            <w:pPr>
              <w:jc w:val="center"/>
              <w:rPr>
                <w:color w:val="000000"/>
                <w:sz w:val="22"/>
                <w:szCs w:val="22"/>
              </w:rPr>
            </w:pPr>
            <w:r w:rsidRPr="009F3875">
              <w:rPr>
                <w:b/>
              </w:rPr>
              <w:t>National Tobacco Control Programme (NTCP)</w:t>
            </w:r>
          </w:p>
        </w:tc>
      </w:tr>
      <w:tr w:rsidR="00E75181" w:rsidRPr="006B055D" w:rsidTr="00E75181">
        <w:trPr>
          <w:cantSplit/>
          <w:trHeight w:val="833"/>
          <w:jc w:val="center"/>
        </w:trPr>
        <w:tc>
          <w:tcPr>
            <w:tcW w:w="134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Increase in availability of Tobacco Cessation Services available</w:t>
            </w:r>
          </w:p>
        </w:tc>
        <w:tc>
          <w:tcPr>
            <w:tcW w:w="236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Additional No. of districts with Tobacco Cessation Centers</w:t>
            </w:r>
          </w:p>
        </w:tc>
        <w:tc>
          <w:tcPr>
            <w:tcW w:w="1399" w:type="dxa"/>
            <w:shd w:val="clear" w:color="auto" w:fill="FFFFFF" w:themeFill="background1"/>
            <w:vAlign w:val="center"/>
          </w:tcPr>
          <w:p w:rsidR="00E75181" w:rsidRPr="006B055D" w:rsidRDefault="00E75181" w:rsidP="009D0DBE">
            <w:pPr>
              <w:rPr>
                <w:color w:val="000000"/>
                <w:sz w:val="22"/>
                <w:szCs w:val="22"/>
              </w:rPr>
            </w:pPr>
            <w:r>
              <w:rPr>
                <w:color w:val="000000"/>
                <w:sz w:val="22"/>
                <w:szCs w:val="22"/>
              </w:rPr>
              <w:t>N</w:t>
            </w:r>
            <w:r w:rsidRPr="006B055D">
              <w:rPr>
                <w:color w:val="000000"/>
                <w:sz w:val="22"/>
                <w:szCs w:val="22"/>
              </w:rPr>
              <w:t>os.</w:t>
            </w:r>
          </w:p>
        </w:tc>
        <w:tc>
          <w:tcPr>
            <w:tcW w:w="1399" w:type="dxa"/>
            <w:shd w:val="clear" w:color="auto" w:fill="FFFFFF" w:themeFill="background1"/>
            <w:vAlign w:val="center"/>
          </w:tcPr>
          <w:p w:rsidR="00E75181" w:rsidRPr="006B055D" w:rsidRDefault="00216379" w:rsidP="009D0DBE">
            <w:pP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216379" w:rsidP="009D0DBE">
            <w:pPr>
              <w:rPr>
                <w:color w:val="000000"/>
                <w:sz w:val="22"/>
                <w:szCs w:val="22"/>
              </w:rPr>
            </w:pPr>
            <w:r>
              <w:rPr>
                <w:color w:val="000000"/>
                <w:sz w:val="22"/>
                <w:szCs w:val="22"/>
              </w:rPr>
              <w:t>1</w:t>
            </w:r>
          </w:p>
        </w:tc>
        <w:tc>
          <w:tcPr>
            <w:tcW w:w="1482" w:type="dxa"/>
            <w:shd w:val="clear" w:color="auto" w:fill="FFFFFF" w:themeFill="background1"/>
          </w:tcPr>
          <w:p w:rsidR="00E75181" w:rsidRPr="006B055D" w:rsidRDefault="00E75181" w:rsidP="009D0DBE">
            <w:pPr>
              <w:rPr>
                <w:color w:val="000000"/>
                <w:sz w:val="22"/>
                <w:szCs w:val="22"/>
              </w:rPr>
            </w:pPr>
          </w:p>
        </w:tc>
        <w:tc>
          <w:tcPr>
            <w:tcW w:w="1317" w:type="dxa"/>
            <w:shd w:val="clear" w:color="auto" w:fill="FFFFFF" w:themeFill="background1"/>
          </w:tcPr>
          <w:p w:rsidR="00E75181" w:rsidRPr="006B055D" w:rsidRDefault="00E75181" w:rsidP="009D0DBE">
            <w:pPr>
              <w:rPr>
                <w:color w:val="000000"/>
                <w:sz w:val="22"/>
                <w:szCs w:val="22"/>
              </w:rPr>
            </w:pPr>
          </w:p>
        </w:tc>
        <w:tc>
          <w:tcPr>
            <w:tcW w:w="1345" w:type="dxa"/>
            <w:shd w:val="clear" w:color="auto" w:fill="FFFFFF" w:themeFill="background1"/>
          </w:tcPr>
          <w:p w:rsidR="00E75181" w:rsidRPr="006B055D" w:rsidRDefault="00E75181" w:rsidP="009D0DBE">
            <w:pP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Improved access for Tobacco Cessation Services</w:t>
            </w:r>
          </w:p>
        </w:tc>
        <w:tc>
          <w:tcPr>
            <w:tcW w:w="2367" w:type="dxa"/>
            <w:shd w:val="clear" w:color="auto" w:fill="FFFFFF" w:themeFill="background1"/>
            <w:vAlign w:val="center"/>
          </w:tcPr>
          <w:p w:rsidR="00E75181" w:rsidRPr="006B055D" w:rsidRDefault="00E75181" w:rsidP="009D0DBE">
            <w:pPr>
              <w:rPr>
                <w:color w:val="000000"/>
                <w:sz w:val="22"/>
                <w:szCs w:val="22"/>
              </w:rPr>
            </w:pPr>
            <w:r w:rsidRPr="006B055D">
              <w:rPr>
                <w:color w:val="000000"/>
                <w:sz w:val="22"/>
                <w:szCs w:val="22"/>
              </w:rPr>
              <w:t>No. of People availed tobacco cessation services in 2022-24</w:t>
            </w:r>
          </w:p>
        </w:tc>
        <w:tc>
          <w:tcPr>
            <w:tcW w:w="1399" w:type="dxa"/>
            <w:shd w:val="clear" w:color="auto" w:fill="FFFFFF" w:themeFill="background1"/>
            <w:vAlign w:val="center"/>
          </w:tcPr>
          <w:p w:rsidR="00E75181" w:rsidRPr="006B055D" w:rsidRDefault="00E75181" w:rsidP="009D0DBE">
            <w:pPr>
              <w:rPr>
                <w:color w:val="000000"/>
                <w:sz w:val="22"/>
                <w:szCs w:val="22"/>
              </w:rPr>
            </w:pPr>
            <w:r>
              <w:rPr>
                <w:color w:val="000000"/>
                <w:sz w:val="22"/>
                <w:szCs w:val="22"/>
              </w:rPr>
              <w:t>N</w:t>
            </w:r>
            <w:r w:rsidRPr="006B055D">
              <w:rPr>
                <w:color w:val="000000"/>
                <w:sz w:val="22"/>
                <w:szCs w:val="22"/>
              </w:rPr>
              <w:t>os.</w:t>
            </w:r>
          </w:p>
        </w:tc>
        <w:tc>
          <w:tcPr>
            <w:tcW w:w="1399" w:type="dxa"/>
            <w:shd w:val="clear" w:color="auto" w:fill="FFFFFF" w:themeFill="background1"/>
            <w:vAlign w:val="center"/>
          </w:tcPr>
          <w:p w:rsidR="00E75181" w:rsidRPr="006B055D" w:rsidRDefault="00216379" w:rsidP="009D0DBE">
            <w:pPr>
              <w:rPr>
                <w:color w:val="000000"/>
                <w:sz w:val="22"/>
                <w:szCs w:val="22"/>
              </w:rPr>
            </w:pPr>
            <w:r>
              <w:rPr>
                <w:color w:val="000000"/>
                <w:sz w:val="22"/>
                <w:szCs w:val="22"/>
              </w:rPr>
              <w:t>1500</w:t>
            </w:r>
          </w:p>
        </w:tc>
        <w:tc>
          <w:tcPr>
            <w:tcW w:w="1399" w:type="dxa"/>
            <w:shd w:val="clear" w:color="auto" w:fill="FFFFFF" w:themeFill="background1"/>
            <w:vAlign w:val="center"/>
          </w:tcPr>
          <w:p w:rsidR="00E75181" w:rsidRPr="006B055D" w:rsidRDefault="00216379" w:rsidP="009D0DBE">
            <w:pPr>
              <w:rPr>
                <w:color w:val="000000"/>
                <w:sz w:val="22"/>
                <w:szCs w:val="22"/>
              </w:rPr>
            </w:pPr>
            <w:r>
              <w:rPr>
                <w:color w:val="000000"/>
                <w:sz w:val="22"/>
                <w:szCs w:val="22"/>
              </w:rPr>
              <w:t>1011</w:t>
            </w:r>
          </w:p>
        </w:tc>
        <w:tc>
          <w:tcPr>
            <w:tcW w:w="1482" w:type="dxa"/>
            <w:shd w:val="clear" w:color="auto" w:fill="FFFFFF" w:themeFill="background1"/>
          </w:tcPr>
          <w:p w:rsidR="00E75181" w:rsidRDefault="00E75181" w:rsidP="009D0DBE">
            <w:pPr>
              <w:rPr>
                <w:color w:val="000000"/>
                <w:sz w:val="22"/>
                <w:szCs w:val="22"/>
              </w:rPr>
            </w:pPr>
          </w:p>
          <w:p w:rsidR="00216379" w:rsidRPr="006B055D" w:rsidRDefault="00216379" w:rsidP="009D0DBE">
            <w:pPr>
              <w:rPr>
                <w:color w:val="000000"/>
                <w:sz w:val="22"/>
                <w:szCs w:val="22"/>
              </w:rPr>
            </w:pPr>
            <w:r>
              <w:rPr>
                <w:color w:val="000000"/>
                <w:sz w:val="22"/>
                <w:szCs w:val="22"/>
              </w:rPr>
              <w:t>1500</w:t>
            </w:r>
          </w:p>
        </w:tc>
        <w:tc>
          <w:tcPr>
            <w:tcW w:w="1317" w:type="dxa"/>
            <w:shd w:val="clear" w:color="auto" w:fill="FFFFFF" w:themeFill="background1"/>
          </w:tcPr>
          <w:p w:rsidR="00216379" w:rsidRDefault="00216379" w:rsidP="009D0DBE">
            <w:pPr>
              <w:rPr>
                <w:color w:val="000000"/>
                <w:sz w:val="22"/>
                <w:szCs w:val="22"/>
              </w:rPr>
            </w:pPr>
          </w:p>
          <w:p w:rsidR="00E75181" w:rsidRPr="006B055D" w:rsidRDefault="00216379" w:rsidP="009D0DBE">
            <w:pPr>
              <w:rPr>
                <w:color w:val="000000"/>
                <w:sz w:val="22"/>
                <w:szCs w:val="22"/>
              </w:rPr>
            </w:pPr>
            <w:r>
              <w:rPr>
                <w:color w:val="000000"/>
                <w:sz w:val="22"/>
                <w:szCs w:val="22"/>
              </w:rPr>
              <w:t>1800</w:t>
            </w:r>
          </w:p>
        </w:tc>
        <w:tc>
          <w:tcPr>
            <w:tcW w:w="1345" w:type="dxa"/>
            <w:tcBorders>
              <w:right w:val="single" w:sz="4" w:space="0" w:color="auto"/>
            </w:tcBorders>
            <w:shd w:val="clear" w:color="auto" w:fill="FFFFFF" w:themeFill="background1"/>
          </w:tcPr>
          <w:p w:rsidR="00E75181" w:rsidRDefault="00E75181" w:rsidP="009D0DBE">
            <w:pPr>
              <w:rPr>
                <w:color w:val="000000"/>
                <w:sz w:val="22"/>
                <w:szCs w:val="22"/>
              </w:rPr>
            </w:pPr>
          </w:p>
          <w:p w:rsidR="00216379" w:rsidRPr="006B055D" w:rsidRDefault="00216379" w:rsidP="009D0DBE">
            <w:pPr>
              <w:rPr>
                <w:color w:val="000000"/>
                <w:sz w:val="22"/>
                <w:szCs w:val="22"/>
              </w:rPr>
            </w:pPr>
            <w:r>
              <w:rPr>
                <w:color w:val="000000"/>
                <w:sz w:val="22"/>
                <w:szCs w:val="22"/>
              </w:rPr>
              <w:t>2000</w:t>
            </w:r>
          </w:p>
        </w:tc>
      </w:tr>
      <w:tr w:rsidR="00E75181" w:rsidRPr="006B055D" w:rsidTr="00E75181">
        <w:trPr>
          <w:cantSplit/>
          <w:trHeight w:val="518"/>
          <w:jc w:val="center"/>
        </w:trPr>
        <w:tc>
          <w:tcPr>
            <w:tcW w:w="14401" w:type="dxa"/>
            <w:gridSpan w:val="9"/>
            <w:tcBorders>
              <w:right w:val="single" w:sz="4" w:space="0" w:color="auto"/>
            </w:tcBorders>
            <w:shd w:val="clear" w:color="auto" w:fill="F7CAAC" w:themeFill="accent2" w:themeFillTint="66"/>
            <w:vAlign w:val="center"/>
          </w:tcPr>
          <w:p w:rsidR="00E75181" w:rsidRPr="009F3875" w:rsidRDefault="00E75181" w:rsidP="009F3875">
            <w:pPr>
              <w:jc w:val="center"/>
              <w:rPr>
                <w:b/>
                <w:color w:val="000000"/>
                <w:sz w:val="22"/>
                <w:szCs w:val="22"/>
              </w:rPr>
            </w:pPr>
            <w:r w:rsidRPr="009F3875">
              <w:rPr>
                <w:b/>
              </w:rPr>
              <w:t>National Mental Health Programme</w:t>
            </w:r>
            <w:r>
              <w:rPr>
                <w:b/>
              </w:rPr>
              <w:t xml:space="preserve"> (NMHP)</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Improved coverage of mental health services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 Mental Health Units operationalized</w:t>
            </w:r>
          </w:p>
        </w:tc>
        <w:tc>
          <w:tcPr>
            <w:tcW w:w="1399" w:type="dxa"/>
            <w:shd w:val="clear" w:color="auto" w:fill="FFFFFF" w:themeFill="background1"/>
          </w:tcPr>
          <w:p w:rsidR="00E75181" w:rsidRDefault="00E75181" w:rsidP="004D58CD">
            <w:r w:rsidRPr="00CC615F">
              <w:rPr>
                <w:color w:val="000000"/>
                <w:sz w:val="22"/>
                <w:szCs w:val="22"/>
              </w:rPr>
              <w:t>Nos.</w:t>
            </w:r>
          </w:p>
        </w:tc>
        <w:tc>
          <w:tcPr>
            <w:tcW w:w="1399" w:type="dxa"/>
            <w:shd w:val="clear" w:color="auto" w:fill="FFFFFF" w:themeFill="background1"/>
            <w:vAlign w:val="center"/>
          </w:tcPr>
          <w:p w:rsidR="00E75181" w:rsidRPr="006B055D" w:rsidRDefault="00216379" w:rsidP="004D58CD">
            <w:pP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216379" w:rsidP="004D58CD">
            <w:pPr>
              <w:rPr>
                <w:color w:val="000000"/>
                <w:sz w:val="22"/>
                <w:szCs w:val="22"/>
              </w:rPr>
            </w:pPr>
            <w:r>
              <w:rPr>
                <w:color w:val="000000"/>
                <w:sz w:val="22"/>
                <w:szCs w:val="22"/>
              </w:rPr>
              <w:t>1</w:t>
            </w:r>
          </w:p>
        </w:tc>
        <w:tc>
          <w:tcPr>
            <w:tcW w:w="1482" w:type="dxa"/>
            <w:shd w:val="clear" w:color="auto" w:fill="FFFFFF" w:themeFill="background1"/>
          </w:tcPr>
          <w:p w:rsidR="00E75181" w:rsidRPr="006B055D" w:rsidRDefault="00E75181" w:rsidP="004D58CD">
            <w:pPr>
              <w:rPr>
                <w:color w:val="000000"/>
                <w:sz w:val="22"/>
                <w:szCs w:val="22"/>
              </w:rPr>
            </w:pPr>
          </w:p>
        </w:tc>
        <w:tc>
          <w:tcPr>
            <w:tcW w:w="1317" w:type="dxa"/>
            <w:shd w:val="clear" w:color="auto" w:fill="FFFFFF" w:themeFill="background1"/>
          </w:tcPr>
          <w:p w:rsidR="00E75181" w:rsidRPr="006B055D" w:rsidRDefault="00E75181" w:rsidP="004D58CD">
            <w:pPr>
              <w:rPr>
                <w:color w:val="000000"/>
                <w:sz w:val="22"/>
                <w:szCs w:val="22"/>
              </w:rPr>
            </w:pPr>
          </w:p>
        </w:tc>
        <w:tc>
          <w:tcPr>
            <w:tcW w:w="1345" w:type="dxa"/>
            <w:tcBorders>
              <w:right w:val="single" w:sz="4" w:space="0" w:color="auto"/>
            </w:tcBorders>
            <w:shd w:val="clear" w:color="auto" w:fill="FFFFFF" w:themeFill="background1"/>
          </w:tcPr>
          <w:p w:rsidR="00E75181" w:rsidRPr="006B055D" w:rsidRDefault="00E75181" w:rsidP="004D58CD">
            <w:pP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lastRenderedPageBreak/>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Improved coverage of mental health services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districts with a District Mental Health Programme</w:t>
            </w:r>
          </w:p>
        </w:tc>
        <w:tc>
          <w:tcPr>
            <w:tcW w:w="1399" w:type="dxa"/>
            <w:shd w:val="clear" w:color="auto" w:fill="FFFFFF" w:themeFill="background1"/>
          </w:tcPr>
          <w:p w:rsidR="00E75181" w:rsidRDefault="00E75181" w:rsidP="004D58CD">
            <w:r w:rsidRPr="00CC615F">
              <w:rPr>
                <w:color w:val="000000"/>
                <w:sz w:val="22"/>
                <w:szCs w:val="22"/>
              </w:rPr>
              <w:t>Nos.</w:t>
            </w:r>
          </w:p>
        </w:tc>
        <w:tc>
          <w:tcPr>
            <w:tcW w:w="1399" w:type="dxa"/>
            <w:shd w:val="clear" w:color="auto" w:fill="FFFFFF" w:themeFill="background1"/>
            <w:vAlign w:val="center"/>
          </w:tcPr>
          <w:p w:rsidR="00E75181" w:rsidRPr="006B055D" w:rsidRDefault="00216379" w:rsidP="004D58CD">
            <w:pP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216379" w:rsidP="004D58CD">
            <w:pPr>
              <w:rPr>
                <w:color w:val="000000"/>
                <w:sz w:val="22"/>
                <w:szCs w:val="22"/>
              </w:rPr>
            </w:pPr>
            <w:r>
              <w:rPr>
                <w:color w:val="000000"/>
                <w:sz w:val="22"/>
                <w:szCs w:val="22"/>
              </w:rPr>
              <w:t>1</w:t>
            </w:r>
          </w:p>
        </w:tc>
        <w:tc>
          <w:tcPr>
            <w:tcW w:w="1482" w:type="dxa"/>
            <w:shd w:val="clear" w:color="auto" w:fill="FFFFFF" w:themeFill="background1"/>
          </w:tcPr>
          <w:p w:rsidR="00E75181" w:rsidRPr="006B055D" w:rsidRDefault="00E75181" w:rsidP="004D58CD">
            <w:pPr>
              <w:rPr>
                <w:color w:val="000000"/>
                <w:sz w:val="22"/>
                <w:szCs w:val="22"/>
              </w:rPr>
            </w:pPr>
          </w:p>
        </w:tc>
        <w:tc>
          <w:tcPr>
            <w:tcW w:w="1317" w:type="dxa"/>
            <w:shd w:val="clear" w:color="auto" w:fill="FFFFFF" w:themeFill="background1"/>
          </w:tcPr>
          <w:p w:rsidR="00E75181" w:rsidRPr="006B055D" w:rsidRDefault="00E75181" w:rsidP="004D58CD">
            <w:pPr>
              <w:rPr>
                <w:color w:val="000000"/>
                <w:sz w:val="22"/>
                <w:szCs w:val="22"/>
              </w:rPr>
            </w:pPr>
          </w:p>
        </w:tc>
        <w:tc>
          <w:tcPr>
            <w:tcW w:w="1345" w:type="dxa"/>
            <w:shd w:val="clear" w:color="auto" w:fill="FFFFFF" w:themeFill="background1"/>
          </w:tcPr>
          <w:p w:rsidR="00E75181" w:rsidRPr="006B055D" w:rsidRDefault="00E75181" w:rsidP="004D58CD">
            <w:pP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Improved coverage of Mental Health Services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 Increased registrations of people with mental disorders at District Mental Health Units</w:t>
            </w:r>
          </w:p>
        </w:tc>
        <w:tc>
          <w:tcPr>
            <w:tcW w:w="1399" w:type="dxa"/>
            <w:shd w:val="clear" w:color="auto" w:fill="FFFFFF" w:themeFill="background1"/>
          </w:tcPr>
          <w:p w:rsidR="00E75181" w:rsidRDefault="007C026A" w:rsidP="004D58CD">
            <w:r>
              <w:rPr>
                <w:color w:val="000000"/>
                <w:sz w:val="22"/>
                <w:szCs w:val="22"/>
              </w:rPr>
              <w:t>Percentage</w:t>
            </w:r>
          </w:p>
        </w:tc>
        <w:tc>
          <w:tcPr>
            <w:tcW w:w="1399" w:type="dxa"/>
            <w:shd w:val="clear" w:color="auto" w:fill="FFFFFF" w:themeFill="background1"/>
            <w:vAlign w:val="center"/>
          </w:tcPr>
          <w:p w:rsidR="00E75181" w:rsidRPr="006B055D" w:rsidRDefault="00E75181" w:rsidP="004D58CD">
            <w:pPr>
              <w:rPr>
                <w:color w:val="000000"/>
                <w:sz w:val="22"/>
                <w:szCs w:val="22"/>
              </w:rPr>
            </w:pPr>
          </w:p>
        </w:tc>
        <w:tc>
          <w:tcPr>
            <w:tcW w:w="1399" w:type="dxa"/>
            <w:shd w:val="clear" w:color="auto" w:fill="FFFFFF" w:themeFill="background1"/>
            <w:vAlign w:val="center"/>
          </w:tcPr>
          <w:p w:rsidR="00E75181" w:rsidRPr="006B055D" w:rsidRDefault="00216379" w:rsidP="004D58CD">
            <w:pPr>
              <w:rPr>
                <w:color w:val="000000"/>
                <w:sz w:val="22"/>
                <w:szCs w:val="22"/>
              </w:rPr>
            </w:pPr>
            <w:r>
              <w:rPr>
                <w:color w:val="000000"/>
                <w:sz w:val="22"/>
                <w:szCs w:val="22"/>
              </w:rPr>
              <w:t>Not increased due to covid</w:t>
            </w:r>
          </w:p>
        </w:tc>
        <w:tc>
          <w:tcPr>
            <w:tcW w:w="1482" w:type="dxa"/>
            <w:shd w:val="clear" w:color="auto" w:fill="FFFFFF" w:themeFill="background1"/>
          </w:tcPr>
          <w:p w:rsidR="00E75181" w:rsidRPr="006B055D" w:rsidRDefault="00E75181" w:rsidP="004D58CD">
            <w:pPr>
              <w:rPr>
                <w:color w:val="000000"/>
                <w:sz w:val="22"/>
                <w:szCs w:val="22"/>
              </w:rPr>
            </w:pPr>
          </w:p>
        </w:tc>
        <w:tc>
          <w:tcPr>
            <w:tcW w:w="1317" w:type="dxa"/>
            <w:shd w:val="clear" w:color="auto" w:fill="FFFFFF" w:themeFill="background1"/>
          </w:tcPr>
          <w:p w:rsidR="00E75181" w:rsidRDefault="00E75181" w:rsidP="004D58CD">
            <w:pPr>
              <w:rPr>
                <w:color w:val="000000"/>
                <w:sz w:val="22"/>
                <w:szCs w:val="22"/>
              </w:rPr>
            </w:pPr>
          </w:p>
          <w:p w:rsidR="00216379" w:rsidRPr="006B055D" w:rsidRDefault="00216379" w:rsidP="004D58CD">
            <w:pPr>
              <w:rPr>
                <w:color w:val="000000"/>
                <w:sz w:val="22"/>
                <w:szCs w:val="22"/>
              </w:rPr>
            </w:pPr>
            <w:r>
              <w:rPr>
                <w:color w:val="000000"/>
                <w:sz w:val="22"/>
                <w:szCs w:val="22"/>
              </w:rPr>
              <w:t>50%</w:t>
            </w:r>
          </w:p>
        </w:tc>
        <w:tc>
          <w:tcPr>
            <w:tcW w:w="1345" w:type="dxa"/>
            <w:shd w:val="clear" w:color="auto" w:fill="FFFFFF" w:themeFill="background1"/>
          </w:tcPr>
          <w:p w:rsidR="00E75181" w:rsidRDefault="00E75181" w:rsidP="004D58CD">
            <w:pPr>
              <w:rPr>
                <w:color w:val="000000"/>
                <w:sz w:val="22"/>
                <w:szCs w:val="22"/>
              </w:rPr>
            </w:pPr>
          </w:p>
          <w:p w:rsidR="00216379" w:rsidRPr="006B055D" w:rsidRDefault="00216379" w:rsidP="004D58CD">
            <w:pPr>
              <w:rPr>
                <w:color w:val="000000"/>
                <w:sz w:val="22"/>
                <w:szCs w:val="22"/>
              </w:rPr>
            </w:pPr>
            <w:r>
              <w:rPr>
                <w:color w:val="000000"/>
                <w:sz w:val="22"/>
                <w:szCs w:val="22"/>
              </w:rPr>
              <w:t>60%</w:t>
            </w:r>
          </w:p>
        </w:tc>
      </w:tr>
      <w:tr w:rsidR="00E75181" w:rsidRPr="006B055D" w:rsidTr="00E75181">
        <w:trPr>
          <w:cantSplit/>
          <w:trHeight w:val="412"/>
          <w:jc w:val="center"/>
        </w:trPr>
        <w:tc>
          <w:tcPr>
            <w:tcW w:w="14401" w:type="dxa"/>
            <w:gridSpan w:val="9"/>
            <w:tcBorders>
              <w:right w:val="single" w:sz="4" w:space="0" w:color="auto"/>
            </w:tcBorders>
            <w:shd w:val="clear" w:color="auto" w:fill="F7CAAC" w:themeFill="accent2" w:themeFillTint="66"/>
            <w:vAlign w:val="center"/>
          </w:tcPr>
          <w:p w:rsidR="00E75181" w:rsidRPr="00935CC9" w:rsidRDefault="00E75181" w:rsidP="00935CC9">
            <w:pPr>
              <w:jc w:val="center"/>
              <w:rPr>
                <w:b/>
                <w:color w:val="000000"/>
                <w:sz w:val="22"/>
                <w:szCs w:val="22"/>
              </w:rPr>
            </w:pPr>
            <w:r w:rsidRPr="00935CC9">
              <w:rPr>
                <w:b/>
              </w:rPr>
              <w:t>National Programme for Health Care of Elderly</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No. of District Hospitals with geriatric OPD services</w:t>
            </w:r>
          </w:p>
        </w:tc>
        <w:tc>
          <w:tcPr>
            <w:tcW w:w="1399" w:type="dxa"/>
            <w:shd w:val="clear" w:color="auto" w:fill="FFFFFF" w:themeFill="background1"/>
          </w:tcPr>
          <w:p w:rsidR="00E75181" w:rsidRDefault="00E75181" w:rsidP="004D58CD">
            <w:r w:rsidRPr="00AA2EAF">
              <w:rPr>
                <w:color w:val="000000"/>
                <w:sz w:val="22"/>
                <w:szCs w:val="22"/>
              </w:rPr>
              <w:t>Nos.</w:t>
            </w:r>
          </w:p>
        </w:tc>
        <w:tc>
          <w:tcPr>
            <w:tcW w:w="1399" w:type="dxa"/>
            <w:shd w:val="clear" w:color="auto" w:fill="FFFFFF" w:themeFill="background1"/>
            <w:vAlign w:val="center"/>
          </w:tcPr>
          <w:p w:rsidR="00E75181" w:rsidRPr="006B055D" w:rsidRDefault="00216379" w:rsidP="004D58CD">
            <w:pPr>
              <w:jc w:val="center"/>
              <w:rPr>
                <w:color w:val="000000"/>
                <w:sz w:val="22"/>
                <w:szCs w:val="22"/>
              </w:rPr>
            </w:pPr>
            <w:r>
              <w:rPr>
                <w:color w:val="000000"/>
                <w:sz w:val="22"/>
                <w:szCs w:val="22"/>
              </w:rPr>
              <w:t>1</w:t>
            </w:r>
          </w:p>
        </w:tc>
        <w:tc>
          <w:tcPr>
            <w:tcW w:w="1399" w:type="dxa"/>
            <w:shd w:val="clear" w:color="auto" w:fill="FFFFFF" w:themeFill="background1"/>
            <w:vAlign w:val="center"/>
          </w:tcPr>
          <w:p w:rsidR="00E75181" w:rsidRPr="006B055D" w:rsidRDefault="00216379"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Pr="006B055D" w:rsidRDefault="00E75181" w:rsidP="004D58CD">
            <w:pPr>
              <w:jc w:val="center"/>
              <w:rPr>
                <w:color w:val="000000"/>
                <w:sz w:val="22"/>
                <w:szCs w:val="22"/>
              </w:rPr>
            </w:pPr>
          </w:p>
        </w:tc>
        <w:tc>
          <w:tcPr>
            <w:tcW w:w="1317" w:type="dxa"/>
            <w:shd w:val="clear" w:color="auto" w:fill="FFFFFF" w:themeFill="background1"/>
          </w:tcPr>
          <w:p w:rsidR="00E75181" w:rsidRPr="006B055D" w:rsidRDefault="00E75181" w:rsidP="004D58CD">
            <w:pPr>
              <w:jc w:val="center"/>
              <w:rPr>
                <w:color w:val="000000"/>
                <w:sz w:val="22"/>
                <w:szCs w:val="22"/>
              </w:rPr>
            </w:pPr>
          </w:p>
        </w:tc>
        <w:tc>
          <w:tcPr>
            <w:tcW w:w="1345" w:type="dxa"/>
            <w:tcBorders>
              <w:right w:val="single" w:sz="4" w:space="0" w:color="auto"/>
            </w:tcBorders>
            <w:shd w:val="clear" w:color="auto" w:fill="FFFFFF" w:themeFill="background1"/>
          </w:tcPr>
          <w:p w:rsidR="00E75181" w:rsidRPr="006B055D" w:rsidRDefault="00E75181" w:rsidP="004D58CD">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DH with at least 10beds reserved for elderly patients</w:t>
            </w:r>
          </w:p>
        </w:tc>
        <w:tc>
          <w:tcPr>
            <w:tcW w:w="1399" w:type="dxa"/>
            <w:shd w:val="clear" w:color="auto" w:fill="FFFFFF" w:themeFill="background1"/>
          </w:tcPr>
          <w:p w:rsidR="00E75181" w:rsidRDefault="00E75181" w:rsidP="004D58CD">
            <w:r w:rsidRPr="00AA2EAF">
              <w:rPr>
                <w:color w:val="000000"/>
                <w:sz w:val="22"/>
                <w:szCs w:val="22"/>
              </w:rPr>
              <w:t>Nos.</w:t>
            </w:r>
          </w:p>
        </w:tc>
        <w:tc>
          <w:tcPr>
            <w:tcW w:w="1399" w:type="dxa"/>
            <w:shd w:val="clear" w:color="auto" w:fill="FFFFFF" w:themeFill="background1"/>
            <w:vAlign w:val="center"/>
          </w:tcPr>
          <w:p w:rsidR="00E75181" w:rsidRPr="006B055D" w:rsidRDefault="00E75181" w:rsidP="004D58CD">
            <w:pPr>
              <w:jc w:val="center"/>
              <w:rPr>
                <w:color w:val="000000"/>
                <w:sz w:val="22"/>
                <w:szCs w:val="22"/>
              </w:rPr>
            </w:pPr>
          </w:p>
        </w:tc>
        <w:tc>
          <w:tcPr>
            <w:tcW w:w="1399" w:type="dxa"/>
            <w:shd w:val="clear" w:color="auto" w:fill="FFFFFF" w:themeFill="background1"/>
            <w:vAlign w:val="center"/>
          </w:tcPr>
          <w:p w:rsidR="00E75181" w:rsidRPr="006B055D" w:rsidRDefault="00A810B1" w:rsidP="004D58CD">
            <w:pPr>
              <w:jc w:val="center"/>
              <w:rPr>
                <w:color w:val="000000"/>
                <w:sz w:val="22"/>
                <w:szCs w:val="22"/>
              </w:rPr>
            </w:pPr>
            <w:r>
              <w:rPr>
                <w:color w:val="000000"/>
                <w:sz w:val="22"/>
                <w:szCs w:val="22"/>
              </w:rPr>
              <w:t>Only 2 beds</w:t>
            </w:r>
          </w:p>
        </w:tc>
        <w:tc>
          <w:tcPr>
            <w:tcW w:w="1482" w:type="dxa"/>
            <w:shd w:val="clear" w:color="auto" w:fill="FFFFFF" w:themeFill="background1"/>
          </w:tcPr>
          <w:p w:rsidR="00E75181" w:rsidRPr="006B055D" w:rsidRDefault="00E75181" w:rsidP="004D58CD">
            <w:pPr>
              <w:jc w:val="center"/>
              <w:rPr>
                <w:color w:val="000000"/>
                <w:sz w:val="22"/>
                <w:szCs w:val="22"/>
              </w:rPr>
            </w:pPr>
          </w:p>
        </w:tc>
        <w:tc>
          <w:tcPr>
            <w:tcW w:w="1317" w:type="dxa"/>
            <w:shd w:val="clear" w:color="auto" w:fill="FFFFFF" w:themeFill="background1"/>
          </w:tcPr>
          <w:p w:rsidR="00A810B1" w:rsidRDefault="00A810B1" w:rsidP="004D58CD">
            <w:pPr>
              <w:jc w:val="center"/>
              <w:rPr>
                <w:color w:val="000000"/>
                <w:sz w:val="22"/>
                <w:szCs w:val="22"/>
              </w:rPr>
            </w:pPr>
          </w:p>
          <w:p w:rsidR="00E75181" w:rsidRPr="006B055D" w:rsidRDefault="00A810B1" w:rsidP="004D58CD">
            <w:pPr>
              <w:jc w:val="center"/>
              <w:rPr>
                <w:color w:val="000000"/>
                <w:sz w:val="22"/>
                <w:szCs w:val="22"/>
              </w:rPr>
            </w:pPr>
            <w:r>
              <w:rPr>
                <w:color w:val="000000"/>
                <w:sz w:val="22"/>
                <w:szCs w:val="22"/>
              </w:rPr>
              <w:t>4</w:t>
            </w:r>
          </w:p>
        </w:tc>
        <w:tc>
          <w:tcPr>
            <w:tcW w:w="1345" w:type="dxa"/>
            <w:shd w:val="clear" w:color="auto" w:fill="FFFFFF" w:themeFill="background1"/>
          </w:tcPr>
          <w:p w:rsidR="00A810B1" w:rsidRDefault="00A810B1" w:rsidP="00A810B1">
            <w:pPr>
              <w:tabs>
                <w:tab w:val="left" w:pos="299"/>
                <w:tab w:val="center" w:pos="557"/>
              </w:tabs>
              <w:rPr>
                <w:color w:val="000000"/>
                <w:sz w:val="22"/>
                <w:szCs w:val="22"/>
              </w:rPr>
            </w:pPr>
            <w:r>
              <w:rPr>
                <w:color w:val="000000"/>
                <w:sz w:val="22"/>
                <w:szCs w:val="22"/>
              </w:rPr>
              <w:tab/>
            </w:r>
          </w:p>
          <w:p w:rsidR="00E75181" w:rsidRPr="006B055D" w:rsidRDefault="00A810B1" w:rsidP="00A810B1">
            <w:pPr>
              <w:tabs>
                <w:tab w:val="left" w:pos="299"/>
                <w:tab w:val="center" w:pos="557"/>
              </w:tabs>
              <w:rPr>
                <w:color w:val="000000"/>
                <w:sz w:val="22"/>
                <w:szCs w:val="22"/>
              </w:rPr>
            </w:pPr>
            <w:r>
              <w:rPr>
                <w:color w:val="000000"/>
                <w:sz w:val="22"/>
                <w:szCs w:val="22"/>
              </w:rPr>
              <w:tab/>
              <w:t>4</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 Hospitals with physiotherapy services</w:t>
            </w:r>
          </w:p>
        </w:tc>
        <w:tc>
          <w:tcPr>
            <w:tcW w:w="1399" w:type="dxa"/>
            <w:shd w:val="clear" w:color="auto" w:fill="FFFFFF" w:themeFill="background1"/>
          </w:tcPr>
          <w:p w:rsidR="00E75181" w:rsidRDefault="00E75181" w:rsidP="004D58CD">
            <w:r w:rsidRPr="00AA2EAF">
              <w:rPr>
                <w:color w:val="000000"/>
                <w:sz w:val="22"/>
                <w:szCs w:val="22"/>
              </w:rPr>
              <w:t>Nos.</w:t>
            </w:r>
          </w:p>
        </w:tc>
        <w:tc>
          <w:tcPr>
            <w:tcW w:w="1399" w:type="dxa"/>
            <w:shd w:val="clear" w:color="auto" w:fill="FFFFFF" w:themeFill="background1"/>
            <w:vAlign w:val="center"/>
          </w:tcPr>
          <w:p w:rsidR="00E75181" w:rsidRPr="006B055D" w:rsidRDefault="00E75181" w:rsidP="004D58CD">
            <w:pPr>
              <w:jc w:val="center"/>
              <w:rPr>
                <w:color w:val="000000"/>
                <w:sz w:val="22"/>
                <w:szCs w:val="22"/>
              </w:rPr>
            </w:pPr>
          </w:p>
        </w:tc>
        <w:tc>
          <w:tcPr>
            <w:tcW w:w="1399" w:type="dxa"/>
            <w:shd w:val="clear" w:color="auto" w:fill="FFFFFF" w:themeFill="background1"/>
            <w:vAlign w:val="center"/>
          </w:tcPr>
          <w:p w:rsidR="00E75181" w:rsidRPr="00A810B1" w:rsidRDefault="00A810B1" w:rsidP="00A810B1">
            <w:pPr>
              <w:rPr>
                <w:sz w:val="22"/>
                <w:szCs w:val="22"/>
              </w:rPr>
            </w:pPr>
            <w:r>
              <w:rPr>
                <w:color w:val="000000"/>
                <w:sz w:val="22"/>
                <w:szCs w:val="22"/>
              </w:rPr>
              <w:t>1</w:t>
            </w:r>
          </w:p>
        </w:tc>
        <w:tc>
          <w:tcPr>
            <w:tcW w:w="1482" w:type="dxa"/>
            <w:shd w:val="clear" w:color="auto" w:fill="FFFFFF" w:themeFill="background1"/>
          </w:tcPr>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E75181" w:rsidRPr="006B055D" w:rsidRDefault="00A810B1"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E75181" w:rsidP="004D58CD">
            <w:pPr>
              <w:jc w:val="center"/>
              <w:rPr>
                <w:color w:val="000000"/>
                <w:sz w:val="22"/>
                <w:szCs w:val="22"/>
              </w:rPr>
            </w:pPr>
          </w:p>
        </w:tc>
        <w:tc>
          <w:tcPr>
            <w:tcW w:w="1345" w:type="dxa"/>
            <w:shd w:val="clear" w:color="auto" w:fill="FFFFFF" w:themeFill="background1"/>
          </w:tcPr>
          <w:p w:rsidR="00E75181" w:rsidRPr="006B055D" w:rsidRDefault="00E75181" w:rsidP="004D58CD">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Number of district hospitals with laboratory services</w:t>
            </w:r>
          </w:p>
        </w:tc>
        <w:tc>
          <w:tcPr>
            <w:tcW w:w="1399" w:type="dxa"/>
            <w:shd w:val="clear" w:color="auto" w:fill="FFFFFF" w:themeFill="background1"/>
            <w:vAlign w:val="center"/>
          </w:tcPr>
          <w:p w:rsidR="00E75181" w:rsidRDefault="00E75181" w:rsidP="004D58CD">
            <w:r w:rsidRPr="00FD7E49">
              <w:rPr>
                <w:color w:val="000000"/>
                <w:sz w:val="22"/>
                <w:szCs w:val="22"/>
              </w:rPr>
              <w:t>Nos.</w:t>
            </w:r>
          </w:p>
        </w:tc>
        <w:tc>
          <w:tcPr>
            <w:tcW w:w="1399" w:type="dxa"/>
            <w:shd w:val="clear" w:color="auto" w:fill="FFFFFF" w:themeFill="background1"/>
            <w:vAlign w:val="center"/>
          </w:tcPr>
          <w:p w:rsidR="00E75181" w:rsidRPr="006B055D" w:rsidRDefault="00E75181" w:rsidP="004D58CD">
            <w:pPr>
              <w:jc w:val="center"/>
              <w:rPr>
                <w:color w:val="000000"/>
                <w:sz w:val="22"/>
                <w:szCs w:val="22"/>
              </w:rPr>
            </w:pPr>
          </w:p>
        </w:tc>
        <w:tc>
          <w:tcPr>
            <w:tcW w:w="1399" w:type="dxa"/>
            <w:shd w:val="clear" w:color="auto" w:fill="FFFFFF" w:themeFill="background1"/>
            <w:vAlign w:val="center"/>
          </w:tcPr>
          <w:p w:rsidR="00E75181" w:rsidRPr="006B055D" w:rsidRDefault="00A810B1"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E75181" w:rsidP="004D58CD">
            <w:pPr>
              <w:jc w:val="center"/>
              <w:rPr>
                <w:color w:val="000000"/>
                <w:sz w:val="22"/>
                <w:szCs w:val="22"/>
              </w:rPr>
            </w:pPr>
          </w:p>
        </w:tc>
        <w:tc>
          <w:tcPr>
            <w:tcW w:w="1345" w:type="dxa"/>
            <w:shd w:val="clear" w:color="auto" w:fill="FFFFFF" w:themeFill="background1"/>
          </w:tcPr>
          <w:p w:rsidR="00E75181" w:rsidRPr="006B055D" w:rsidRDefault="00E75181" w:rsidP="004D58CD">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lastRenderedPageBreak/>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No</w:t>
            </w:r>
            <w:r w:rsidR="007C026A">
              <w:rPr>
                <w:color w:val="000000"/>
                <w:sz w:val="22"/>
                <w:szCs w:val="22"/>
              </w:rPr>
              <w:t>.</w:t>
            </w:r>
            <w:r w:rsidRPr="006B055D">
              <w:rPr>
                <w:color w:val="000000"/>
                <w:sz w:val="22"/>
                <w:szCs w:val="22"/>
              </w:rPr>
              <w:t xml:space="preserve"> of CHCs with geriatric OPD services</w:t>
            </w:r>
          </w:p>
        </w:tc>
        <w:tc>
          <w:tcPr>
            <w:tcW w:w="1399" w:type="dxa"/>
            <w:shd w:val="clear" w:color="auto" w:fill="FFFFFF" w:themeFill="background1"/>
            <w:vAlign w:val="center"/>
          </w:tcPr>
          <w:p w:rsidR="00E75181" w:rsidRDefault="00E75181" w:rsidP="004D58CD">
            <w:r w:rsidRPr="00FD7E49">
              <w:rPr>
                <w:color w:val="000000"/>
                <w:sz w:val="22"/>
                <w:szCs w:val="22"/>
              </w:rPr>
              <w:t>Nos.</w:t>
            </w:r>
          </w:p>
        </w:tc>
        <w:tc>
          <w:tcPr>
            <w:tcW w:w="1399" w:type="dxa"/>
            <w:shd w:val="clear" w:color="auto" w:fill="FFFFFF" w:themeFill="background1"/>
            <w:vAlign w:val="center"/>
          </w:tcPr>
          <w:p w:rsidR="00E75181" w:rsidRPr="006B055D" w:rsidRDefault="00E75181" w:rsidP="004D58CD">
            <w:pPr>
              <w:jc w:val="center"/>
              <w:rPr>
                <w:color w:val="000000"/>
                <w:sz w:val="22"/>
                <w:szCs w:val="22"/>
              </w:rPr>
            </w:pPr>
          </w:p>
        </w:tc>
        <w:tc>
          <w:tcPr>
            <w:tcW w:w="1399" w:type="dxa"/>
            <w:shd w:val="clear" w:color="auto" w:fill="FFFFFF" w:themeFill="background1"/>
            <w:vAlign w:val="center"/>
          </w:tcPr>
          <w:p w:rsidR="00E75181" w:rsidRPr="006B055D" w:rsidRDefault="00A810B1" w:rsidP="004D58CD">
            <w:pPr>
              <w:jc w:val="center"/>
              <w:rPr>
                <w:color w:val="000000"/>
                <w:sz w:val="22"/>
                <w:szCs w:val="22"/>
              </w:rPr>
            </w:pPr>
            <w:r>
              <w:rPr>
                <w:color w:val="000000"/>
                <w:sz w:val="22"/>
                <w:szCs w:val="22"/>
              </w:rPr>
              <w:t>1</w:t>
            </w:r>
          </w:p>
        </w:tc>
        <w:tc>
          <w:tcPr>
            <w:tcW w:w="1482"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1</w:t>
            </w:r>
          </w:p>
        </w:tc>
        <w:tc>
          <w:tcPr>
            <w:tcW w:w="1317" w:type="dxa"/>
            <w:shd w:val="clear" w:color="auto" w:fill="FFFFFF" w:themeFill="background1"/>
          </w:tcPr>
          <w:p w:rsidR="00E75181" w:rsidRPr="006B055D" w:rsidRDefault="00E75181" w:rsidP="004D58CD">
            <w:pPr>
              <w:jc w:val="center"/>
              <w:rPr>
                <w:color w:val="000000"/>
                <w:sz w:val="22"/>
                <w:szCs w:val="22"/>
              </w:rPr>
            </w:pPr>
          </w:p>
        </w:tc>
        <w:tc>
          <w:tcPr>
            <w:tcW w:w="1345" w:type="dxa"/>
            <w:shd w:val="clear" w:color="auto" w:fill="FFFFFF" w:themeFill="background1"/>
          </w:tcPr>
          <w:p w:rsidR="00E75181" w:rsidRPr="006B055D" w:rsidRDefault="00E75181" w:rsidP="004D58CD">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Provision of primary and secondary Geriatric health care services at District Hospital and below</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color w:val="000000"/>
                <w:sz w:val="22"/>
                <w:szCs w:val="22"/>
              </w:rPr>
              <w:t>No. of CHCs with geriatric physiotherapy services</w:t>
            </w:r>
          </w:p>
        </w:tc>
        <w:tc>
          <w:tcPr>
            <w:tcW w:w="1399" w:type="dxa"/>
            <w:shd w:val="clear" w:color="auto" w:fill="FFFFFF" w:themeFill="background1"/>
            <w:vAlign w:val="center"/>
          </w:tcPr>
          <w:p w:rsidR="00E75181" w:rsidRDefault="00E75181" w:rsidP="004D58CD">
            <w:r w:rsidRPr="00FD7E49">
              <w:rPr>
                <w:color w:val="000000"/>
                <w:sz w:val="22"/>
                <w:szCs w:val="22"/>
              </w:rPr>
              <w:t>Nos.</w:t>
            </w:r>
          </w:p>
        </w:tc>
        <w:tc>
          <w:tcPr>
            <w:tcW w:w="1399" w:type="dxa"/>
            <w:shd w:val="clear" w:color="auto" w:fill="FFFFFF" w:themeFill="background1"/>
            <w:vAlign w:val="center"/>
          </w:tcPr>
          <w:p w:rsidR="00E75181" w:rsidRPr="006B055D" w:rsidRDefault="00E75181" w:rsidP="004D58CD">
            <w:pPr>
              <w:jc w:val="center"/>
              <w:rPr>
                <w:color w:val="000000"/>
                <w:sz w:val="22"/>
                <w:szCs w:val="22"/>
              </w:rPr>
            </w:pPr>
          </w:p>
        </w:tc>
        <w:tc>
          <w:tcPr>
            <w:tcW w:w="1399" w:type="dxa"/>
            <w:shd w:val="clear" w:color="auto" w:fill="FFFFFF" w:themeFill="background1"/>
            <w:vAlign w:val="center"/>
          </w:tcPr>
          <w:p w:rsidR="00E75181" w:rsidRPr="006B055D" w:rsidRDefault="00A810B1" w:rsidP="004D58CD">
            <w:pPr>
              <w:jc w:val="center"/>
              <w:rPr>
                <w:color w:val="000000"/>
                <w:sz w:val="22"/>
                <w:szCs w:val="22"/>
              </w:rPr>
            </w:pPr>
            <w:r>
              <w:rPr>
                <w:color w:val="000000"/>
                <w:sz w:val="22"/>
                <w:szCs w:val="22"/>
              </w:rPr>
              <w:t>0</w:t>
            </w:r>
          </w:p>
        </w:tc>
        <w:tc>
          <w:tcPr>
            <w:tcW w:w="1482"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0</w:t>
            </w:r>
          </w:p>
        </w:tc>
        <w:tc>
          <w:tcPr>
            <w:tcW w:w="1317"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1</w:t>
            </w:r>
          </w:p>
        </w:tc>
        <w:tc>
          <w:tcPr>
            <w:tcW w:w="1345"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1</w:t>
            </w: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Geriatric patients provided treatment at District Hospitals and CHCs</w:t>
            </w:r>
          </w:p>
        </w:tc>
        <w:tc>
          <w:tcPr>
            <w:tcW w:w="236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 increase in no. of geriatric OPD, in-patient care, physiotherapy and laboratory services in district hospitals</w:t>
            </w:r>
          </w:p>
        </w:tc>
        <w:tc>
          <w:tcPr>
            <w:tcW w:w="1399"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Percentage</w:t>
            </w:r>
          </w:p>
        </w:tc>
        <w:tc>
          <w:tcPr>
            <w:tcW w:w="1399" w:type="dxa"/>
            <w:shd w:val="clear" w:color="auto" w:fill="FFFFFF" w:themeFill="background1"/>
            <w:vAlign w:val="center"/>
          </w:tcPr>
          <w:p w:rsidR="00E75181" w:rsidRPr="006B055D" w:rsidRDefault="00E75181" w:rsidP="00935CC9">
            <w:pPr>
              <w:jc w:val="center"/>
              <w:rPr>
                <w:color w:val="000000"/>
                <w:sz w:val="22"/>
                <w:szCs w:val="22"/>
              </w:rPr>
            </w:pPr>
          </w:p>
        </w:tc>
        <w:tc>
          <w:tcPr>
            <w:tcW w:w="1399" w:type="dxa"/>
            <w:shd w:val="clear" w:color="auto" w:fill="FFFFFF" w:themeFill="background1"/>
            <w:vAlign w:val="center"/>
          </w:tcPr>
          <w:p w:rsidR="00E75181" w:rsidRPr="006B055D" w:rsidRDefault="00E75181" w:rsidP="00935CC9">
            <w:pPr>
              <w:jc w:val="center"/>
              <w:rPr>
                <w:color w:val="000000"/>
                <w:sz w:val="22"/>
                <w:szCs w:val="22"/>
              </w:rPr>
            </w:pPr>
          </w:p>
        </w:tc>
        <w:tc>
          <w:tcPr>
            <w:tcW w:w="1482" w:type="dxa"/>
            <w:shd w:val="clear" w:color="auto" w:fill="FFFFFF" w:themeFill="background1"/>
          </w:tcPr>
          <w:p w:rsidR="00E75181" w:rsidRPr="006B055D" w:rsidRDefault="00E75181" w:rsidP="00935CC9">
            <w:pPr>
              <w:jc w:val="center"/>
              <w:rPr>
                <w:color w:val="000000"/>
                <w:sz w:val="22"/>
                <w:szCs w:val="22"/>
              </w:rPr>
            </w:pPr>
          </w:p>
        </w:tc>
        <w:tc>
          <w:tcPr>
            <w:tcW w:w="1317" w:type="dxa"/>
            <w:shd w:val="clear" w:color="auto" w:fill="FFFFFF" w:themeFill="background1"/>
          </w:tcPr>
          <w:p w:rsidR="00E75181" w:rsidRPr="006B055D" w:rsidRDefault="00E75181" w:rsidP="00935CC9">
            <w:pPr>
              <w:jc w:val="center"/>
              <w:rPr>
                <w:color w:val="000000"/>
                <w:sz w:val="22"/>
                <w:szCs w:val="22"/>
              </w:rPr>
            </w:pPr>
          </w:p>
        </w:tc>
        <w:tc>
          <w:tcPr>
            <w:tcW w:w="1345" w:type="dxa"/>
            <w:shd w:val="clear" w:color="auto" w:fill="FFFFFF" w:themeFill="background1"/>
          </w:tcPr>
          <w:p w:rsidR="00E75181" w:rsidRPr="006B055D" w:rsidRDefault="00E75181" w:rsidP="00935CC9">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Geriatric patients provided treatment at District Hospitals and CHCs</w:t>
            </w:r>
          </w:p>
        </w:tc>
        <w:tc>
          <w:tcPr>
            <w:tcW w:w="2367"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 increase in the no. of geriatric patients in geriatric OPD, physiotherapy services in CHCs</w:t>
            </w:r>
          </w:p>
        </w:tc>
        <w:tc>
          <w:tcPr>
            <w:tcW w:w="1399" w:type="dxa"/>
            <w:shd w:val="clear" w:color="auto" w:fill="FFFFFF" w:themeFill="background1"/>
            <w:vAlign w:val="center"/>
          </w:tcPr>
          <w:p w:rsidR="00E75181" w:rsidRPr="006B055D" w:rsidRDefault="00E75181" w:rsidP="00935CC9">
            <w:pPr>
              <w:rPr>
                <w:color w:val="000000"/>
                <w:sz w:val="22"/>
                <w:szCs w:val="22"/>
              </w:rPr>
            </w:pPr>
            <w:r w:rsidRPr="006B055D">
              <w:rPr>
                <w:color w:val="000000"/>
                <w:sz w:val="22"/>
                <w:szCs w:val="22"/>
              </w:rPr>
              <w:t>Percentage</w:t>
            </w:r>
          </w:p>
        </w:tc>
        <w:tc>
          <w:tcPr>
            <w:tcW w:w="1399" w:type="dxa"/>
            <w:shd w:val="clear" w:color="auto" w:fill="FFFFFF" w:themeFill="background1"/>
            <w:vAlign w:val="center"/>
          </w:tcPr>
          <w:p w:rsidR="00E75181" w:rsidRPr="006B055D" w:rsidRDefault="00E75181" w:rsidP="00935CC9">
            <w:pPr>
              <w:jc w:val="center"/>
              <w:rPr>
                <w:color w:val="000000"/>
                <w:sz w:val="22"/>
                <w:szCs w:val="22"/>
              </w:rPr>
            </w:pPr>
          </w:p>
        </w:tc>
        <w:tc>
          <w:tcPr>
            <w:tcW w:w="1399" w:type="dxa"/>
            <w:shd w:val="clear" w:color="auto" w:fill="FFFFFF" w:themeFill="background1"/>
            <w:vAlign w:val="center"/>
          </w:tcPr>
          <w:p w:rsidR="00E75181" w:rsidRPr="006B055D" w:rsidRDefault="00E75181" w:rsidP="00935CC9">
            <w:pPr>
              <w:jc w:val="center"/>
              <w:rPr>
                <w:color w:val="000000"/>
                <w:sz w:val="22"/>
                <w:szCs w:val="22"/>
              </w:rPr>
            </w:pPr>
          </w:p>
        </w:tc>
        <w:tc>
          <w:tcPr>
            <w:tcW w:w="1482" w:type="dxa"/>
            <w:shd w:val="clear" w:color="auto" w:fill="FFFFFF" w:themeFill="background1"/>
          </w:tcPr>
          <w:p w:rsidR="00E75181" w:rsidRPr="006B055D" w:rsidRDefault="00E75181" w:rsidP="00935CC9">
            <w:pPr>
              <w:jc w:val="center"/>
              <w:rPr>
                <w:color w:val="000000"/>
                <w:sz w:val="22"/>
                <w:szCs w:val="22"/>
              </w:rPr>
            </w:pPr>
          </w:p>
        </w:tc>
        <w:tc>
          <w:tcPr>
            <w:tcW w:w="1317" w:type="dxa"/>
            <w:shd w:val="clear" w:color="auto" w:fill="FFFFFF" w:themeFill="background1"/>
          </w:tcPr>
          <w:p w:rsidR="00E75181" w:rsidRPr="006B055D" w:rsidRDefault="00E75181" w:rsidP="00935CC9">
            <w:pPr>
              <w:jc w:val="center"/>
              <w:rPr>
                <w:color w:val="000000"/>
                <w:sz w:val="22"/>
                <w:szCs w:val="22"/>
              </w:rPr>
            </w:pPr>
          </w:p>
        </w:tc>
        <w:tc>
          <w:tcPr>
            <w:tcW w:w="1345" w:type="dxa"/>
            <w:shd w:val="clear" w:color="auto" w:fill="FFFFFF" w:themeFill="background1"/>
          </w:tcPr>
          <w:p w:rsidR="00E75181" w:rsidRPr="006B055D" w:rsidRDefault="00E75181" w:rsidP="00935CC9">
            <w:pPr>
              <w:jc w:val="center"/>
              <w:rPr>
                <w:color w:val="000000"/>
                <w:sz w:val="22"/>
                <w:szCs w:val="22"/>
              </w:rPr>
            </w:pPr>
          </w:p>
        </w:tc>
      </w:tr>
      <w:tr w:rsidR="00E75181" w:rsidRPr="006B055D" w:rsidTr="00E75181">
        <w:trPr>
          <w:cantSplit/>
          <w:trHeight w:val="853"/>
          <w:jc w:val="center"/>
        </w:trPr>
        <w:tc>
          <w:tcPr>
            <w:tcW w:w="1347" w:type="dxa"/>
            <w:shd w:val="clear" w:color="auto" w:fill="FFFFFF" w:themeFill="background1"/>
            <w:vAlign w:val="center"/>
          </w:tcPr>
          <w:p w:rsidR="00E75181" w:rsidRPr="006B055D" w:rsidRDefault="00E75181" w:rsidP="004D58CD">
            <w:pPr>
              <w:rPr>
                <w:color w:val="000000"/>
                <w:sz w:val="22"/>
                <w:szCs w:val="22"/>
              </w:rPr>
            </w:pPr>
            <w:r w:rsidRPr="006B055D">
              <w:rPr>
                <w:sz w:val="22"/>
                <w:szCs w:val="22"/>
              </w:rPr>
              <w:t>Outcome</w:t>
            </w:r>
          </w:p>
        </w:tc>
        <w:tc>
          <w:tcPr>
            <w:tcW w:w="2346" w:type="dxa"/>
            <w:shd w:val="clear" w:color="auto" w:fill="FFFFFF" w:themeFill="background1"/>
            <w:vAlign w:val="center"/>
          </w:tcPr>
          <w:p w:rsidR="00E75181" w:rsidRPr="006B055D" w:rsidRDefault="00E75181" w:rsidP="004D58CD">
            <w:pPr>
              <w:rPr>
                <w:color w:val="000000"/>
                <w:sz w:val="22"/>
                <w:szCs w:val="22"/>
              </w:rPr>
            </w:pPr>
            <w:r w:rsidRPr="006B055D">
              <w:rPr>
                <w:sz w:val="22"/>
                <w:szCs w:val="22"/>
              </w:rPr>
              <w:t>Provision of Geriatric health care services at CHCs</w:t>
            </w:r>
          </w:p>
        </w:tc>
        <w:tc>
          <w:tcPr>
            <w:tcW w:w="2367" w:type="dxa"/>
            <w:shd w:val="clear" w:color="auto" w:fill="FFFFFF" w:themeFill="background1"/>
            <w:vAlign w:val="center"/>
          </w:tcPr>
          <w:p w:rsidR="00E75181" w:rsidRPr="006B055D" w:rsidRDefault="00E75181" w:rsidP="004D58CD">
            <w:pPr>
              <w:rPr>
                <w:color w:val="000000"/>
                <w:sz w:val="22"/>
                <w:szCs w:val="22"/>
              </w:rPr>
            </w:pPr>
            <w:r w:rsidRPr="006B055D">
              <w:rPr>
                <w:sz w:val="22"/>
                <w:szCs w:val="22"/>
              </w:rPr>
              <w:t>No. of CHCs where Physiotherapy services has been rolled out, have worked out mechanism for regular home visits by the designated personnel in their catchment areas</w:t>
            </w:r>
          </w:p>
        </w:tc>
        <w:tc>
          <w:tcPr>
            <w:tcW w:w="1399" w:type="dxa"/>
            <w:shd w:val="clear" w:color="auto" w:fill="FFFFFF" w:themeFill="background1"/>
            <w:vAlign w:val="center"/>
          </w:tcPr>
          <w:p w:rsidR="00E75181" w:rsidRDefault="00E75181" w:rsidP="004D58CD">
            <w:r w:rsidRPr="00BF05EA">
              <w:rPr>
                <w:color w:val="000000"/>
                <w:sz w:val="22"/>
                <w:szCs w:val="22"/>
              </w:rPr>
              <w:t>Nos.</w:t>
            </w:r>
          </w:p>
        </w:tc>
        <w:tc>
          <w:tcPr>
            <w:tcW w:w="1399" w:type="dxa"/>
            <w:shd w:val="clear" w:color="auto" w:fill="FFFFFF" w:themeFill="background1"/>
            <w:vAlign w:val="center"/>
          </w:tcPr>
          <w:p w:rsidR="00E75181" w:rsidRPr="006B055D" w:rsidRDefault="00A810B1" w:rsidP="004D58CD">
            <w:pPr>
              <w:jc w:val="center"/>
              <w:rPr>
                <w:color w:val="000000"/>
                <w:sz w:val="22"/>
                <w:szCs w:val="22"/>
              </w:rPr>
            </w:pPr>
            <w:r>
              <w:rPr>
                <w:color w:val="000000"/>
                <w:sz w:val="22"/>
                <w:szCs w:val="22"/>
              </w:rPr>
              <w:t>0</w:t>
            </w:r>
          </w:p>
        </w:tc>
        <w:tc>
          <w:tcPr>
            <w:tcW w:w="1399" w:type="dxa"/>
            <w:shd w:val="clear" w:color="auto" w:fill="FFFFFF" w:themeFill="background1"/>
            <w:vAlign w:val="center"/>
          </w:tcPr>
          <w:p w:rsidR="00E75181" w:rsidRPr="006B055D" w:rsidRDefault="00A810B1" w:rsidP="004D58CD">
            <w:pPr>
              <w:jc w:val="center"/>
              <w:rPr>
                <w:color w:val="000000"/>
                <w:sz w:val="22"/>
                <w:szCs w:val="22"/>
              </w:rPr>
            </w:pPr>
            <w:r>
              <w:rPr>
                <w:color w:val="000000"/>
                <w:sz w:val="22"/>
                <w:szCs w:val="22"/>
              </w:rPr>
              <w:t>0</w:t>
            </w:r>
          </w:p>
        </w:tc>
        <w:tc>
          <w:tcPr>
            <w:tcW w:w="1482"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0</w:t>
            </w:r>
          </w:p>
        </w:tc>
        <w:tc>
          <w:tcPr>
            <w:tcW w:w="1317"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1</w:t>
            </w:r>
          </w:p>
        </w:tc>
        <w:tc>
          <w:tcPr>
            <w:tcW w:w="1345" w:type="dxa"/>
            <w:shd w:val="clear" w:color="auto" w:fill="FFFFFF" w:themeFill="background1"/>
          </w:tcPr>
          <w:p w:rsidR="00E75181" w:rsidRDefault="00E75181" w:rsidP="004D58CD">
            <w:pPr>
              <w:jc w:val="center"/>
              <w:rPr>
                <w:color w:val="000000"/>
                <w:sz w:val="22"/>
                <w:szCs w:val="22"/>
              </w:rPr>
            </w:pPr>
          </w:p>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A810B1" w:rsidRDefault="00A810B1" w:rsidP="004D58CD">
            <w:pPr>
              <w:jc w:val="center"/>
              <w:rPr>
                <w:color w:val="000000"/>
                <w:sz w:val="22"/>
                <w:szCs w:val="22"/>
              </w:rPr>
            </w:pPr>
          </w:p>
          <w:p w:rsidR="00A810B1" w:rsidRPr="006B055D" w:rsidRDefault="00A810B1" w:rsidP="004D58CD">
            <w:pPr>
              <w:jc w:val="center"/>
              <w:rPr>
                <w:color w:val="000000"/>
                <w:sz w:val="22"/>
                <w:szCs w:val="22"/>
              </w:rPr>
            </w:pPr>
            <w:r>
              <w:rPr>
                <w:color w:val="000000"/>
                <w:sz w:val="22"/>
                <w:szCs w:val="22"/>
              </w:rPr>
              <w:t>1</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4D58CD">
            <w:pPr>
              <w:rPr>
                <w:color w:val="000000"/>
                <w:sz w:val="22"/>
                <w:szCs w:val="22"/>
              </w:rPr>
            </w:pPr>
            <w:r w:rsidRPr="006B055D">
              <w:rPr>
                <w:sz w:val="22"/>
                <w:szCs w:val="22"/>
              </w:rPr>
              <w:lastRenderedPageBreak/>
              <w:t>Outcome</w:t>
            </w:r>
          </w:p>
        </w:tc>
        <w:tc>
          <w:tcPr>
            <w:tcW w:w="2346" w:type="dxa"/>
            <w:shd w:val="clear" w:color="auto" w:fill="FFFFFF" w:themeFill="background1"/>
            <w:vAlign w:val="center"/>
          </w:tcPr>
          <w:p w:rsidR="00A810B1" w:rsidRPr="006B055D" w:rsidRDefault="00A810B1" w:rsidP="004D58CD">
            <w:pPr>
              <w:rPr>
                <w:color w:val="000000"/>
                <w:sz w:val="22"/>
                <w:szCs w:val="22"/>
              </w:rPr>
            </w:pPr>
            <w:r w:rsidRPr="006B055D">
              <w:rPr>
                <w:sz w:val="22"/>
                <w:szCs w:val="22"/>
              </w:rPr>
              <w:t>Provision of Geriatric health care services at CHCs</w:t>
            </w:r>
          </w:p>
        </w:tc>
        <w:tc>
          <w:tcPr>
            <w:tcW w:w="2367" w:type="dxa"/>
            <w:shd w:val="clear" w:color="auto" w:fill="FFFFFF" w:themeFill="background1"/>
            <w:vAlign w:val="center"/>
          </w:tcPr>
          <w:p w:rsidR="00A810B1" w:rsidRPr="006B055D" w:rsidRDefault="00A810B1" w:rsidP="004D58CD">
            <w:pPr>
              <w:rPr>
                <w:sz w:val="22"/>
                <w:szCs w:val="22"/>
              </w:rPr>
            </w:pPr>
            <w:r w:rsidRPr="006B055D">
              <w:rPr>
                <w:sz w:val="22"/>
                <w:szCs w:val="22"/>
              </w:rPr>
              <w:t>No. of CHCs where Physiotherapy Services has been rolled out against total no. of CHCs</w:t>
            </w:r>
          </w:p>
        </w:tc>
        <w:tc>
          <w:tcPr>
            <w:tcW w:w="1399" w:type="dxa"/>
            <w:shd w:val="clear" w:color="auto" w:fill="FFFFFF" w:themeFill="background1"/>
            <w:vAlign w:val="center"/>
          </w:tcPr>
          <w:p w:rsidR="00A810B1" w:rsidRDefault="00A810B1" w:rsidP="004D58CD">
            <w:r w:rsidRPr="00BF05EA">
              <w:rPr>
                <w:color w:val="000000"/>
                <w:sz w:val="22"/>
                <w:szCs w:val="22"/>
              </w:rPr>
              <w:t>Nos.</w:t>
            </w:r>
          </w:p>
        </w:tc>
        <w:tc>
          <w:tcPr>
            <w:tcW w:w="1399" w:type="dxa"/>
            <w:shd w:val="clear" w:color="auto" w:fill="FFFFFF" w:themeFill="background1"/>
            <w:vAlign w:val="center"/>
          </w:tcPr>
          <w:p w:rsidR="00A810B1" w:rsidRPr="006B055D" w:rsidRDefault="00A810B1" w:rsidP="006C59FD">
            <w:pPr>
              <w:jc w:val="center"/>
              <w:rPr>
                <w:color w:val="000000"/>
                <w:sz w:val="22"/>
                <w:szCs w:val="22"/>
              </w:rPr>
            </w:pPr>
            <w:r>
              <w:rPr>
                <w:color w:val="000000"/>
                <w:sz w:val="22"/>
                <w:szCs w:val="22"/>
              </w:rPr>
              <w:t>0</w:t>
            </w:r>
          </w:p>
        </w:tc>
        <w:tc>
          <w:tcPr>
            <w:tcW w:w="1399" w:type="dxa"/>
            <w:shd w:val="clear" w:color="auto" w:fill="FFFFFF" w:themeFill="background1"/>
            <w:vAlign w:val="center"/>
          </w:tcPr>
          <w:p w:rsidR="00A810B1" w:rsidRPr="006B055D" w:rsidRDefault="00A810B1" w:rsidP="006C59FD">
            <w:pPr>
              <w:jc w:val="center"/>
              <w:rPr>
                <w:color w:val="000000"/>
                <w:sz w:val="22"/>
                <w:szCs w:val="22"/>
              </w:rPr>
            </w:pPr>
            <w:r>
              <w:rPr>
                <w:color w:val="000000"/>
                <w:sz w:val="22"/>
                <w:szCs w:val="22"/>
              </w:rPr>
              <w:t>0</w:t>
            </w:r>
          </w:p>
        </w:tc>
        <w:tc>
          <w:tcPr>
            <w:tcW w:w="1482" w:type="dxa"/>
            <w:shd w:val="clear" w:color="auto" w:fill="FFFFFF" w:themeFill="background1"/>
          </w:tcPr>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Pr="006B055D" w:rsidRDefault="00A810B1" w:rsidP="006C59FD">
            <w:pPr>
              <w:jc w:val="center"/>
              <w:rPr>
                <w:color w:val="000000"/>
                <w:sz w:val="22"/>
                <w:szCs w:val="22"/>
              </w:rPr>
            </w:pPr>
            <w:r>
              <w:rPr>
                <w:color w:val="000000"/>
                <w:sz w:val="22"/>
                <w:szCs w:val="22"/>
              </w:rPr>
              <w:t>0</w:t>
            </w:r>
          </w:p>
        </w:tc>
        <w:tc>
          <w:tcPr>
            <w:tcW w:w="1317" w:type="dxa"/>
            <w:shd w:val="clear" w:color="auto" w:fill="FFFFFF" w:themeFill="background1"/>
          </w:tcPr>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Pr="006B055D" w:rsidRDefault="00A810B1" w:rsidP="006C59FD">
            <w:pPr>
              <w:jc w:val="center"/>
              <w:rPr>
                <w:color w:val="000000"/>
                <w:sz w:val="22"/>
                <w:szCs w:val="22"/>
              </w:rPr>
            </w:pPr>
            <w:r>
              <w:rPr>
                <w:color w:val="000000"/>
                <w:sz w:val="22"/>
                <w:szCs w:val="22"/>
              </w:rPr>
              <w:t>1</w:t>
            </w:r>
          </w:p>
        </w:tc>
        <w:tc>
          <w:tcPr>
            <w:tcW w:w="1345" w:type="dxa"/>
            <w:shd w:val="clear" w:color="auto" w:fill="FFFFFF" w:themeFill="background1"/>
          </w:tcPr>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Default="00A810B1" w:rsidP="006C59FD">
            <w:pPr>
              <w:jc w:val="center"/>
              <w:rPr>
                <w:color w:val="000000"/>
                <w:sz w:val="22"/>
                <w:szCs w:val="22"/>
              </w:rPr>
            </w:pPr>
          </w:p>
          <w:p w:rsidR="00A810B1" w:rsidRPr="006B055D" w:rsidRDefault="00A810B1" w:rsidP="006C59FD">
            <w:pPr>
              <w:jc w:val="center"/>
              <w:rPr>
                <w:color w:val="000000"/>
                <w:sz w:val="22"/>
                <w:szCs w:val="22"/>
              </w:rPr>
            </w:pPr>
            <w:r>
              <w:rPr>
                <w:color w:val="000000"/>
                <w:sz w:val="22"/>
                <w:szCs w:val="22"/>
              </w:rPr>
              <w:t>1</w:t>
            </w:r>
          </w:p>
        </w:tc>
      </w:tr>
      <w:tr w:rsidR="00A810B1" w:rsidRPr="006B055D" w:rsidTr="00E75181">
        <w:trPr>
          <w:cantSplit/>
          <w:trHeight w:val="495"/>
          <w:jc w:val="center"/>
        </w:trPr>
        <w:tc>
          <w:tcPr>
            <w:tcW w:w="14401" w:type="dxa"/>
            <w:gridSpan w:val="9"/>
            <w:tcBorders>
              <w:right w:val="single" w:sz="4" w:space="0" w:color="auto"/>
            </w:tcBorders>
            <w:shd w:val="clear" w:color="auto" w:fill="F7CAAC" w:themeFill="accent2" w:themeFillTint="66"/>
            <w:vAlign w:val="center"/>
          </w:tcPr>
          <w:p w:rsidR="00A810B1" w:rsidRPr="006B055D" w:rsidRDefault="00A810B1" w:rsidP="00935CC9">
            <w:pPr>
              <w:jc w:val="center"/>
              <w:rPr>
                <w:color w:val="000000"/>
                <w:sz w:val="22"/>
                <w:szCs w:val="22"/>
              </w:rPr>
            </w:pPr>
            <w:r w:rsidRPr="00935CC9">
              <w:rPr>
                <w:b/>
              </w:rPr>
              <w:t>National Programme for Prevention and Control of Cancer, diabetes, cardiovascular diseases and Stroke (NPCDCS)</w:t>
            </w:r>
          </w:p>
        </w:tc>
      </w:tr>
      <w:tr w:rsidR="00A810B1" w:rsidRPr="006B055D" w:rsidTr="007C026A">
        <w:trPr>
          <w:cantSplit/>
          <w:trHeight w:val="1036"/>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Additional NCD clinics to be set up at CHCs</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NCD Clinics to be set up at CHCs</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A810B1" w:rsidP="00935CC9">
            <w:pPr>
              <w:jc w:val="center"/>
              <w:rPr>
                <w:color w:val="000000"/>
                <w:sz w:val="22"/>
                <w:szCs w:val="22"/>
              </w:rPr>
            </w:pPr>
            <w:r>
              <w:rPr>
                <w:color w:val="000000"/>
                <w:sz w:val="22"/>
                <w:szCs w:val="22"/>
              </w:rPr>
              <w:t>0</w:t>
            </w:r>
          </w:p>
        </w:tc>
        <w:tc>
          <w:tcPr>
            <w:tcW w:w="1399" w:type="dxa"/>
            <w:shd w:val="clear" w:color="auto" w:fill="FFFFFF" w:themeFill="background1"/>
            <w:vAlign w:val="center"/>
          </w:tcPr>
          <w:p w:rsidR="00A810B1" w:rsidRPr="006B055D" w:rsidRDefault="00A810B1" w:rsidP="00935CC9">
            <w:pPr>
              <w:jc w:val="center"/>
              <w:rPr>
                <w:color w:val="000000"/>
                <w:sz w:val="22"/>
                <w:szCs w:val="22"/>
              </w:rPr>
            </w:pPr>
            <w:r>
              <w:rPr>
                <w:color w:val="000000"/>
                <w:sz w:val="22"/>
                <w:szCs w:val="22"/>
              </w:rPr>
              <w:t>0</w:t>
            </w:r>
          </w:p>
        </w:tc>
        <w:tc>
          <w:tcPr>
            <w:tcW w:w="1482" w:type="dxa"/>
            <w:shd w:val="clear" w:color="auto" w:fill="FFFFFF" w:themeFill="background1"/>
          </w:tcPr>
          <w:p w:rsidR="00A810B1" w:rsidRDefault="00A810B1" w:rsidP="00935CC9">
            <w:pPr>
              <w:jc w:val="center"/>
              <w:rPr>
                <w:color w:val="000000"/>
                <w:sz w:val="22"/>
                <w:szCs w:val="22"/>
              </w:rPr>
            </w:pPr>
          </w:p>
          <w:p w:rsidR="00A810B1" w:rsidRPr="006B055D" w:rsidRDefault="00A810B1" w:rsidP="00935CC9">
            <w:pPr>
              <w:jc w:val="center"/>
              <w:rPr>
                <w:color w:val="000000"/>
                <w:sz w:val="22"/>
                <w:szCs w:val="22"/>
              </w:rPr>
            </w:pPr>
            <w:r>
              <w:rPr>
                <w:color w:val="000000"/>
                <w:sz w:val="22"/>
                <w:szCs w:val="22"/>
              </w:rPr>
              <w:t>0</w:t>
            </w:r>
          </w:p>
        </w:tc>
        <w:tc>
          <w:tcPr>
            <w:tcW w:w="1317" w:type="dxa"/>
            <w:shd w:val="clear" w:color="auto" w:fill="FFFFFF" w:themeFill="background1"/>
          </w:tcPr>
          <w:p w:rsidR="00A810B1" w:rsidRDefault="00A810B1" w:rsidP="00935CC9">
            <w:pPr>
              <w:jc w:val="center"/>
              <w:rPr>
                <w:color w:val="000000"/>
                <w:sz w:val="22"/>
                <w:szCs w:val="22"/>
              </w:rPr>
            </w:pPr>
          </w:p>
          <w:p w:rsidR="00A810B1" w:rsidRPr="006B055D" w:rsidRDefault="00A810B1" w:rsidP="00935CC9">
            <w:pPr>
              <w:jc w:val="center"/>
              <w:rPr>
                <w:color w:val="000000"/>
                <w:sz w:val="22"/>
                <w:szCs w:val="22"/>
              </w:rPr>
            </w:pPr>
            <w:r>
              <w:rPr>
                <w:color w:val="000000"/>
                <w:sz w:val="22"/>
                <w:szCs w:val="22"/>
              </w:rPr>
              <w:t>1</w:t>
            </w:r>
          </w:p>
        </w:tc>
        <w:tc>
          <w:tcPr>
            <w:tcW w:w="1345" w:type="dxa"/>
            <w:tcBorders>
              <w:right w:val="single" w:sz="4" w:space="0" w:color="auto"/>
            </w:tcBorders>
            <w:shd w:val="clear" w:color="auto" w:fill="FFFFFF" w:themeFill="background1"/>
          </w:tcPr>
          <w:p w:rsidR="00A810B1" w:rsidRDefault="00A810B1" w:rsidP="00935CC9">
            <w:pPr>
              <w:jc w:val="center"/>
              <w:rPr>
                <w:color w:val="000000"/>
                <w:sz w:val="22"/>
                <w:szCs w:val="22"/>
              </w:rPr>
            </w:pPr>
          </w:p>
          <w:p w:rsidR="00A810B1" w:rsidRPr="006B055D" w:rsidRDefault="00A810B1" w:rsidP="00935CC9">
            <w:pPr>
              <w:jc w:val="center"/>
              <w:rPr>
                <w:color w:val="000000"/>
                <w:sz w:val="22"/>
                <w:szCs w:val="22"/>
              </w:rPr>
            </w:pPr>
            <w:r>
              <w:rPr>
                <w:color w:val="000000"/>
                <w:sz w:val="22"/>
                <w:szCs w:val="22"/>
              </w:rPr>
              <w:t>1</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Screening for High Blood pressure and High Blood Sugar.</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 of Persons Screened for High blood pressure and High Blood Sugar (% increase)</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A810B1" w:rsidP="00935CC9">
            <w:pPr>
              <w:jc w:val="center"/>
              <w:rPr>
                <w:color w:val="000000"/>
                <w:sz w:val="22"/>
                <w:szCs w:val="22"/>
              </w:rPr>
            </w:pPr>
            <w:r>
              <w:rPr>
                <w:color w:val="000000"/>
                <w:sz w:val="22"/>
                <w:szCs w:val="22"/>
              </w:rPr>
              <w:t>3600</w:t>
            </w:r>
          </w:p>
        </w:tc>
        <w:tc>
          <w:tcPr>
            <w:tcW w:w="1399" w:type="dxa"/>
            <w:shd w:val="clear" w:color="auto" w:fill="FFFFFF" w:themeFill="background1"/>
            <w:vAlign w:val="center"/>
          </w:tcPr>
          <w:p w:rsidR="00A810B1" w:rsidRPr="006B055D" w:rsidRDefault="00A810B1" w:rsidP="00935CC9">
            <w:pPr>
              <w:jc w:val="center"/>
              <w:rPr>
                <w:color w:val="000000"/>
                <w:sz w:val="22"/>
                <w:szCs w:val="22"/>
              </w:rPr>
            </w:pPr>
            <w:r>
              <w:rPr>
                <w:color w:val="000000"/>
                <w:sz w:val="22"/>
                <w:szCs w:val="22"/>
              </w:rPr>
              <w:t>3554</w:t>
            </w:r>
          </w:p>
        </w:tc>
        <w:tc>
          <w:tcPr>
            <w:tcW w:w="1482" w:type="dxa"/>
            <w:shd w:val="clear" w:color="auto" w:fill="FFFFFF" w:themeFill="background1"/>
          </w:tcPr>
          <w:p w:rsidR="00A810B1" w:rsidRDefault="00A810B1" w:rsidP="00935CC9">
            <w:pPr>
              <w:jc w:val="center"/>
              <w:rPr>
                <w:color w:val="000000"/>
                <w:sz w:val="22"/>
                <w:szCs w:val="22"/>
              </w:rPr>
            </w:pPr>
          </w:p>
          <w:p w:rsidR="00A810B1" w:rsidRDefault="00A810B1" w:rsidP="00935CC9">
            <w:pPr>
              <w:jc w:val="center"/>
              <w:rPr>
                <w:color w:val="000000"/>
                <w:sz w:val="22"/>
                <w:szCs w:val="22"/>
              </w:rPr>
            </w:pPr>
          </w:p>
          <w:p w:rsidR="00A810B1" w:rsidRPr="006B055D" w:rsidRDefault="00A810B1" w:rsidP="00935CC9">
            <w:pPr>
              <w:jc w:val="center"/>
              <w:rPr>
                <w:color w:val="000000"/>
                <w:sz w:val="22"/>
                <w:szCs w:val="22"/>
              </w:rPr>
            </w:pPr>
            <w:r>
              <w:rPr>
                <w:color w:val="000000"/>
                <w:sz w:val="22"/>
                <w:szCs w:val="22"/>
              </w:rPr>
              <w:t>3600</w:t>
            </w:r>
          </w:p>
        </w:tc>
        <w:tc>
          <w:tcPr>
            <w:tcW w:w="1317" w:type="dxa"/>
            <w:shd w:val="clear" w:color="auto" w:fill="FFFFFF" w:themeFill="background1"/>
          </w:tcPr>
          <w:p w:rsidR="00A810B1" w:rsidRDefault="00A810B1" w:rsidP="00935CC9">
            <w:pPr>
              <w:jc w:val="center"/>
              <w:rPr>
                <w:color w:val="000000"/>
                <w:sz w:val="22"/>
                <w:szCs w:val="22"/>
              </w:rPr>
            </w:pPr>
          </w:p>
          <w:p w:rsidR="00A810B1" w:rsidRDefault="00A810B1" w:rsidP="00935CC9">
            <w:pPr>
              <w:jc w:val="center"/>
              <w:rPr>
                <w:color w:val="000000"/>
                <w:sz w:val="22"/>
                <w:szCs w:val="22"/>
              </w:rPr>
            </w:pPr>
          </w:p>
          <w:p w:rsidR="00A810B1" w:rsidRPr="006B055D" w:rsidRDefault="00A810B1" w:rsidP="00935CC9">
            <w:pPr>
              <w:jc w:val="center"/>
              <w:rPr>
                <w:color w:val="000000"/>
                <w:sz w:val="22"/>
                <w:szCs w:val="22"/>
              </w:rPr>
            </w:pPr>
            <w:r>
              <w:rPr>
                <w:color w:val="000000"/>
                <w:sz w:val="22"/>
                <w:szCs w:val="22"/>
              </w:rPr>
              <w:t>3700</w:t>
            </w:r>
          </w:p>
        </w:tc>
        <w:tc>
          <w:tcPr>
            <w:tcW w:w="1345" w:type="dxa"/>
            <w:shd w:val="clear" w:color="auto" w:fill="FFFFFF" w:themeFill="background1"/>
          </w:tcPr>
          <w:p w:rsidR="00A810B1" w:rsidRDefault="00A810B1" w:rsidP="00935CC9">
            <w:pPr>
              <w:jc w:val="center"/>
              <w:rPr>
                <w:color w:val="000000"/>
                <w:sz w:val="22"/>
                <w:szCs w:val="22"/>
              </w:rPr>
            </w:pPr>
          </w:p>
          <w:p w:rsidR="00A810B1" w:rsidRDefault="00A810B1" w:rsidP="00935CC9">
            <w:pPr>
              <w:jc w:val="center"/>
              <w:rPr>
                <w:color w:val="000000"/>
                <w:sz w:val="22"/>
                <w:szCs w:val="22"/>
              </w:rPr>
            </w:pPr>
          </w:p>
          <w:p w:rsidR="00A810B1" w:rsidRPr="006B055D" w:rsidRDefault="00A810B1" w:rsidP="00935CC9">
            <w:pPr>
              <w:jc w:val="center"/>
              <w:rPr>
                <w:color w:val="000000"/>
                <w:sz w:val="22"/>
                <w:szCs w:val="22"/>
              </w:rPr>
            </w:pPr>
            <w:r>
              <w:rPr>
                <w:color w:val="000000"/>
                <w:sz w:val="22"/>
                <w:szCs w:val="22"/>
              </w:rPr>
              <w:t>3800</w:t>
            </w:r>
          </w:p>
        </w:tc>
      </w:tr>
      <w:tr w:rsidR="00A810B1" w:rsidRPr="006B055D" w:rsidTr="007C026A">
        <w:trPr>
          <w:cantSplit/>
          <w:trHeight w:val="1082"/>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Setting up of NCD Clinics at District Hospitals</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 of NCD Clinics set up at District hospitals</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515886" w:rsidP="00935CC9">
            <w:pPr>
              <w:jc w:val="center"/>
              <w:rPr>
                <w:color w:val="000000"/>
                <w:sz w:val="22"/>
                <w:szCs w:val="22"/>
              </w:rPr>
            </w:pPr>
            <w:r>
              <w:rPr>
                <w:color w:val="000000"/>
                <w:sz w:val="22"/>
                <w:szCs w:val="22"/>
              </w:rPr>
              <w:t>1</w:t>
            </w:r>
          </w:p>
        </w:tc>
        <w:tc>
          <w:tcPr>
            <w:tcW w:w="1399" w:type="dxa"/>
            <w:shd w:val="clear" w:color="auto" w:fill="FFFFFF" w:themeFill="background1"/>
            <w:vAlign w:val="center"/>
          </w:tcPr>
          <w:p w:rsidR="00A810B1" w:rsidRPr="006B055D" w:rsidRDefault="00515886" w:rsidP="00935CC9">
            <w:pPr>
              <w:jc w:val="center"/>
              <w:rPr>
                <w:color w:val="000000"/>
                <w:sz w:val="22"/>
                <w:szCs w:val="22"/>
              </w:rPr>
            </w:pPr>
            <w:r>
              <w:rPr>
                <w:color w:val="000000"/>
                <w:sz w:val="22"/>
                <w:szCs w:val="22"/>
              </w:rPr>
              <w:t>1</w:t>
            </w: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7C026A">
        <w:trPr>
          <w:cantSplit/>
          <w:trHeight w:val="1266"/>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Improved access to NCD health services</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 of persons availing facilities at NCD clinic (% increase)</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515886" w:rsidP="00935CC9">
            <w:pPr>
              <w:jc w:val="center"/>
              <w:rPr>
                <w:color w:val="000000"/>
                <w:sz w:val="22"/>
                <w:szCs w:val="22"/>
              </w:rPr>
            </w:pPr>
            <w:r>
              <w:rPr>
                <w:color w:val="000000"/>
                <w:sz w:val="22"/>
                <w:szCs w:val="22"/>
              </w:rPr>
              <w:t>1400</w:t>
            </w:r>
          </w:p>
        </w:tc>
        <w:tc>
          <w:tcPr>
            <w:tcW w:w="1399" w:type="dxa"/>
            <w:shd w:val="clear" w:color="auto" w:fill="FFFFFF" w:themeFill="background1"/>
            <w:vAlign w:val="center"/>
          </w:tcPr>
          <w:p w:rsidR="00A810B1" w:rsidRPr="006B055D" w:rsidRDefault="00515886" w:rsidP="00935CC9">
            <w:pPr>
              <w:jc w:val="center"/>
              <w:rPr>
                <w:color w:val="000000"/>
                <w:sz w:val="22"/>
                <w:szCs w:val="22"/>
              </w:rPr>
            </w:pPr>
            <w:r>
              <w:rPr>
                <w:color w:val="000000"/>
                <w:sz w:val="22"/>
                <w:szCs w:val="22"/>
              </w:rPr>
              <w:t>1325</w:t>
            </w:r>
          </w:p>
        </w:tc>
        <w:tc>
          <w:tcPr>
            <w:tcW w:w="1482" w:type="dxa"/>
            <w:shd w:val="clear" w:color="auto" w:fill="FFFFFF" w:themeFill="background1"/>
          </w:tcPr>
          <w:p w:rsidR="00A810B1" w:rsidRDefault="00A810B1" w:rsidP="00935CC9">
            <w:pPr>
              <w:jc w:val="center"/>
              <w:rPr>
                <w:color w:val="000000"/>
                <w:sz w:val="22"/>
                <w:szCs w:val="22"/>
              </w:rPr>
            </w:pPr>
          </w:p>
          <w:p w:rsidR="00515886" w:rsidRDefault="00515886" w:rsidP="00935CC9">
            <w:pPr>
              <w:jc w:val="center"/>
              <w:rPr>
                <w:color w:val="000000"/>
                <w:sz w:val="22"/>
                <w:szCs w:val="22"/>
              </w:rPr>
            </w:pPr>
          </w:p>
          <w:p w:rsidR="00515886" w:rsidRPr="006B055D" w:rsidRDefault="00515886" w:rsidP="00935CC9">
            <w:pPr>
              <w:jc w:val="center"/>
              <w:rPr>
                <w:color w:val="000000"/>
                <w:sz w:val="22"/>
                <w:szCs w:val="22"/>
              </w:rPr>
            </w:pPr>
            <w:r>
              <w:rPr>
                <w:color w:val="000000"/>
                <w:sz w:val="22"/>
                <w:szCs w:val="22"/>
              </w:rPr>
              <w:t>1400</w:t>
            </w:r>
          </w:p>
        </w:tc>
        <w:tc>
          <w:tcPr>
            <w:tcW w:w="1317" w:type="dxa"/>
            <w:shd w:val="clear" w:color="auto" w:fill="FFFFFF" w:themeFill="background1"/>
          </w:tcPr>
          <w:p w:rsidR="00A810B1" w:rsidRDefault="00A810B1" w:rsidP="00935CC9">
            <w:pPr>
              <w:jc w:val="center"/>
              <w:rPr>
                <w:color w:val="000000"/>
                <w:sz w:val="22"/>
                <w:szCs w:val="22"/>
              </w:rPr>
            </w:pPr>
          </w:p>
          <w:p w:rsidR="00515886" w:rsidRDefault="00515886" w:rsidP="00935CC9">
            <w:pPr>
              <w:jc w:val="center"/>
              <w:rPr>
                <w:color w:val="000000"/>
                <w:sz w:val="22"/>
                <w:szCs w:val="22"/>
              </w:rPr>
            </w:pPr>
          </w:p>
          <w:p w:rsidR="00515886" w:rsidRPr="006B055D" w:rsidRDefault="00515886" w:rsidP="00935CC9">
            <w:pPr>
              <w:jc w:val="center"/>
              <w:rPr>
                <w:color w:val="000000"/>
                <w:sz w:val="22"/>
                <w:szCs w:val="22"/>
              </w:rPr>
            </w:pPr>
            <w:r>
              <w:rPr>
                <w:color w:val="000000"/>
                <w:sz w:val="22"/>
                <w:szCs w:val="22"/>
              </w:rPr>
              <w:t>1500</w:t>
            </w:r>
          </w:p>
        </w:tc>
        <w:tc>
          <w:tcPr>
            <w:tcW w:w="1345" w:type="dxa"/>
            <w:shd w:val="clear" w:color="auto" w:fill="FFFFFF" w:themeFill="background1"/>
          </w:tcPr>
          <w:p w:rsidR="00A810B1" w:rsidRDefault="00A810B1" w:rsidP="00935CC9">
            <w:pPr>
              <w:jc w:val="center"/>
              <w:rPr>
                <w:color w:val="000000"/>
                <w:sz w:val="22"/>
                <w:szCs w:val="22"/>
              </w:rPr>
            </w:pPr>
          </w:p>
          <w:p w:rsidR="00515886" w:rsidRDefault="00515886" w:rsidP="00935CC9">
            <w:pPr>
              <w:jc w:val="center"/>
              <w:rPr>
                <w:color w:val="000000"/>
                <w:sz w:val="22"/>
                <w:szCs w:val="22"/>
              </w:rPr>
            </w:pPr>
          </w:p>
          <w:p w:rsidR="00515886" w:rsidRPr="006B055D" w:rsidRDefault="00515886" w:rsidP="00935CC9">
            <w:pPr>
              <w:jc w:val="center"/>
              <w:rPr>
                <w:color w:val="000000"/>
                <w:sz w:val="22"/>
                <w:szCs w:val="22"/>
              </w:rPr>
            </w:pPr>
            <w:r>
              <w:rPr>
                <w:color w:val="000000"/>
                <w:sz w:val="22"/>
                <w:szCs w:val="22"/>
              </w:rPr>
              <w:t>1700</w:t>
            </w:r>
          </w:p>
        </w:tc>
      </w:tr>
      <w:tr w:rsidR="00A810B1" w:rsidRPr="006B055D" w:rsidTr="007C026A">
        <w:trPr>
          <w:cantSplit/>
          <w:trHeight w:val="1846"/>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Outcome</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Early Diagnosis</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Patients under treatment on diabetes and hypertension (% increase) Data Source AB-HWC</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r>
              <w:rPr>
                <w:color w:val="000000"/>
                <w:sz w:val="22"/>
                <w:szCs w:val="22"/>
              </w:rPr>
              <w:t>.</w:t>
            </w:r>
          </w:p>
        </w:tc>
        <w:tc>
          <w:tcPr>
            <w:tcW w:w="1399" w:type="dxa"/>
            <w:shd w:val="clear" w:color="auto" w:fill="FFFFFF" w:themeFill="background1"/>
            <w:vAlign w:val="center"/>
          </w:tcPr>
          <w:p w:rsidR="00A810B1" w:rsidRPr="006B055D" w:rsidRDefault="00515886" w:rsidP="00935CC9">
            <w:pPr>
              <w:jc w:val="center"/>
              <w:rPr>
                <w:color w:val="000000"/>
                <w:sz w:val="22"/>
                <w:szCs w:val="22"/>
              </w:rPr>
            </w:pPr>
            <w:r>
              <w:rPr>
                <w:color w:val="000000"/>
                <w:sz w:val="22"/>
                <w:szCs w:val="22"/>
              </w:rPr>
              <w:t>650</w:t>
            </w:r>
          </w:p>
        </w:tc>
        <w:tc>
          <w:tcPr>
            <w:tcW w:w="1399" w:type="dxa"/>
            <w:shd w:val="clear" w:color="auto" w:fill="FFFFFF" w:themeFill="background1"/>
            <w:vAlign w:val="center"/>
          </w:tcPr>
          <w:p w:rsidR="00A810B1" w:rsidRPr="006B055D" w:rsidRDefault="00515886" w:rsidP="00935CC9">
            <w:pPr>
              <w:jc w:val="center"/>
              <w:rPr>
                <w:color w:val="000000"/>
                <w:sz w:val="22"/>
                <w:szCs w:val="22"/>
              </w:rPr>
            </w:pPr>
            <w:r>
              <w:rPr>
                <w:color w:val="000000"/>
                <w:sz w:val="22"/>
                <w:szCs w:val="22"/>
              </w:rPr>
              <w:t>612</w:t>
            </w:r>
          </w:p>
        </w:tc>
        <w:tc>
          <w:tcPr>
            <w:tcW w:w="1482" w:type="dxa"/>
            <w:shd w:val="clear" w:color="auto" w:fill="FFFFFF" w:themeFill="background1"/>
          </w:tcPr>
          <w:p w:rsidR="00A810B1" w:rsidRDefault="00A810B1" w:rsidP="00935CC9">
            <w:pPr>
              <w:jc w:val="center"/>
              <w:rPr>
                <w:color w:val="000000"/>
                <w:sz w:val="22"/>
                <w:szCs w:val="22"/>
              </w:rPr>
            </w:pPr>
          </w:p>
          <w:p w:rsidR="00515886" w:rsidRDefault="00515886" w:rsidP="00935CC9">
            <w:pPr>
              <w:jc w:val="center"/>
              <w:rPr>
                <w:color w:val="000000"/>
                <w:sz w:val="22"/>
                <w:szCs w:val="22"/>
              </w:rPr>
            </w:pPr>
          </w:p>
          <w:p w:rsidR="00515886" w:rsidRPr="006B055D" w:rsidRDefault="00515886" w:rsidP="00935CC9">
            <w:pPr>
              <w:jc w:val="center"/>
              <w:rPr>
                <w:color w:val="000000"/>
                <w:sz w:val="22"/>
                <w:szCs w:val="22"/>
              </w:rPr>
            </w:pPr>
            <w:r>
              <w:rPr>
                <w:color w:val="000000"/>
                <w:sz w:val="22"/>
                <w:szCs w:val="22"/>
              </w:rPr>
              <w:t>650</w:t>
            </w:r>
          </w:p>
        </w:tc>
        <w:tc>
          <w:tcPr>
            <w:tcW w:w="1317" w:type="dxa"/>
            <w:shd w:val="clear" w:color="auto" w:fill="FFFFFF" w:themeFill="background1"/>
          </w:tcPr>
          <w:p w:rsidR="00A810B1" w:rsidRDefault="00A810B1" w:rsidP="00935CC9">
            <w:pPr>
              <w:jc w:val="center"/>
              <w:rPr>
                <w:color w:val="000000"/>
                <w:sz w:val="22"/>
                <w:szCs w:val="22"/>
              </w:rPr>
            </w:pPr>
          </w:p>
          <w:p w:rsidR="00515886" w:rsidRDefault="00515886" w:rsidP="00935CC9">
            <w:pPr>
              <w:jc w:val="center"/>
              <w:rPr>
                <w:color w:val="000000"/>
                <w:sz w:val="22"/>
                <w:szCs w:val="22"/>
              </w:rPr>
            </w:pPr>
          </w:p>
          <w:p w:rsidR="00515886" w:rsidRDefault="00515886" w:rsidP="00935CC9">
            <w:pPr>
              <w:jc w:val="center"/>
              <w:rPr>
                <w:color w:val="000000"/>
                <w:sz w:val="22"/>
                <w:szCs w:val="22"/>
              </w:rPr>
            </w:pPr>
          </w:p>
          <w:p w:rsidR="00515886" w:rsidRPr="006B055D" w:rsidRDefault="00515886" w:rsidP="00935CC9">
            <w:pPr>
              <w:jc w:val="center"/>
              <w:rPr>
                <w:color w:val="000000"/>
                <w:sz w:val="22"/>
                <w:szCs w:val="22"/>
              </w:rPr>
            </w:pPr>
            <w:r>
              <w:rPr>
                <w:color w:val="000000"/>
                <w:sz w:val="22"/>
                <w:szCs w:val="22"/>
              </w:rPr>
              <w:t>700</w:t>
            </w:r>
          </w:p>
        </w:tc>
        <w:tc>
          <w:tcPr>
            <w:tcW w:w="1345" w:type="dxa"/>
            <w:tcBorders>
              <w:right w:val="single" w:sz="4" w:space="0" w:color="auto"/>
            </w:tcBorders>
            <w:shd w:val="clear" w:color="auto" w:fill="FFFFFF" w:themeFill="background1"/>
          </w:tcPr>
          <w:p w:rsidR="00A810B1" w:rsidRDefault="00A810B1" w:rsidP="00935CC9">
            <w:pPr>
              <w:jc w:val="center"/>
              <w:rPr>
                <w:color w:val="000000"/>
                <w:sz w:val="22"/>
                <w:szCs w:val="22"/>
              </w:rPr>
            </w:pPr>
          </w:p>
          <w:p w:rsidR="00515886" w:rsidRDefault="00515886" w:rsidP="00935CC9">
            <w:pPr>
              <w:jc w:val="center"/>
              <w:rPr>
                <w:color w:val="000000"/>
                <w:sz w:val="22"/>
                <w:szCs w:val="22"/>
              </w:rPr>
            </w:pPr>
          </w:p>
          <w:p w:rsidR="00515886" w:rsidRDefault="00515886" w:rsidP="00935CC9">
            <w:pPr>
              <w:jc w:val="center"/>
              <w:rPr>
                <w:color w:val="000000"/>
                <w:sz w:val="22"/>
                <w:szCs w:val="22"/>
              </w:rPr>
            </w:pPr>
          </w:p>
          <w:p w:rsidR="00515886" w:rsidRPr="006B055D" w:rsidRDefault="00515886" w:rsidP="00935CC9">
            <w:pPr>
              <w:jc w:val="center"/>
              <w:rPr>
                <w:color w:val="000000"/>
                <w:sz w:val="22"/>
                <w:szCs w:val="22"/>
              </w:rPr>
            </w:pPr>
            <w:r>
              <w:rPr>
                <w:color w:val="000000"/>
                <w:sz w:val="22"/>
                <w:szCs w:val="22"/>
              </w:rPr>
              <w:t>800</w:t>
            </w:r>
          </w:p>
        </w:tc>
      </w:tr>
      <w:tr w:rsidR="00A810B1" w:rsidRPr="006B055D" w:rsidTr="00E75181">
        <w:trPr>
          <w:cantSplit/>
          <w:trHeight w:val="470"/>
          <w:jc w:val="center"/>
        </w:trPr>
        <w:tc>
          <w:tcPr>
            <w:tcW w:w="14401" w:type="dxa"/>
            <w:gridSpan w:val="9"/>
            <w:tcBorders>
              <w:right w:val="single" w:sz="4" w:space="0" w:color="auto"/>
            </w:tcBorders>
            <w:shd w:val="clear" w:color="auto" w:fill="F7CAAC" w:themeFill="accent2" w:themeFillTint="66"/>
            <w:vAlign w:val="center"/>
          </w:tcPr>
          <w:p w:rsidR="00A810B1" w:rsidRPr="006B055D" w:rsidRDefault="00A810B1" w:rsidP="00935CC9">
            <w:pPr>
              <w:jc w:val="center"/>
              <w:rPr>
                <w:color w:val="000000"/>
                <w:sz w:val="22"/>
                <w:szCs w:val="22"/>
              </w:rPr>
            </w:pPr>
            <w:r w:rsidRPr="00935CC9">
              <w:rPr>
                <w:b/>
              </w:rPr>
              <w:lastRenderedPageBreak/>
              <w:t xml:space="preserve">National Programme for Control of Blindness </w:t>
            </w:r>
            <w:r w:rsidRPr="00C250B7">
              <w:rPr>
                <w:b/>
              </w:rPr>
              <w:t xml:space="preserve">and Vision Impairment </w:t>
            </w:r>
            <w:r w:rsidRPr="00935CC9">
              <w:rPr>
                <w:b/>
              </w:rPr>
              <w:t>(NPCB</w:t>
            </w:r>
            <w:r>
              <w:rPr>
                <w:b/>
              </w:rPr>
              <w:t>VI</w:t>
            </w:r>
            <w:r w:rsidRPr="00935CC9">
              <w:rPr>
                <w:b/>
              </w:rPr>
              <w:t>)</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Eye care services under NPCB and VI provided at primary, secondary at District level and below level</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Cataract Surgeries (in Lacs)</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FB4A84" w:rsidP="00935CC9">
            <w:pPr>
              <w:jc w:val="center"/>
              <w:rPr>
                <w:color w:val="000000"/>
                <w:sz w:val="22"/>
                <w:szCs w:val="22"/>
              </w:rPr>
            </w:pPr>
            <w:r>
              <w:rPr>
                <w:color w:val="000000"/>
                <w:sz w:val="22"/>
                <w:szCs w:val="22"/>
              </w:rPr>
              <w:t>100</w:t>
            </w:r>
          </w:p>
        </w:tc>
        <w:tc>
          <w:tcPr>
            <w:tcW w:w="1399" w:type="dxa"/>
            <w:shd w:val="clear" w:color="auto" w:fill="FFFFFF" w:themeFill="background1"/>
            <w:vAlign w:val="center"/>
          </w:tcPr>
          <w:p w:rsidR="00A810B1" w:rsidRPr="006B055D" w:rsidRDefault="00FB4A84" w:rsidP="00935CC9">
            <w:pPr>
              <w:jc w:val="center"/>
              <w:rPr>
                <w:color w:val="000000"/>
                <w:sz w:val="22"/>
                <w:szCs w:val="22"/>
              </w:rPr>
            </w:pPr>
            <w:r>
              <w:rPr>
                <w:color w:val="000000"/>
                <w:sz w:val="22"/>
                <w:szCs w:val="22"/>
              </w:rPr>
              <w:t>72</w:t>
            </w:r>
          </w:p>
        </w:tc>
        <w:tc>
          <w:tcPr>
            <w:tcW w:w="1482"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100</w:t>
            </w:r>
          </w:p>
        </w:tc>
        <w:tc>
          <w:tcPr>
            <w:tcW w:w="1317"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350</w:t>
            </w:r>
          </w:p>
        </w:tc>
        <w:tc>
          <w:tcPr>
            <w:tcW w:w="1345" w:type="dxa"/>
            <w:tcBorders>
              <w:right w:val="single" w:sz="4" w:space="0" w:color="auto"/>
            </w:tcBorders>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350</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Eye care services under NPCB and VI provided at primary, secondary at District level and below level</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Collection of donated eyes for corneal transplant ion</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FB4A84" w:rsidP="00935CC9">
            <w:pPr>
              <w:jc w:val="center"/>
              <w:rPr>
                <w:color w:val="000000"/>
                <w:sz w:val="22"/>
                <w:szCs w:val="22"/>
              </w:rPr>
            </w:pPr>
            <w:r>
              <w:rPr>
                <w:color w:val="000000"/>
                <w:sz w:val="22"/>
                <w:szCs w:val="22"/>
              </w:rPr>
              <w:t>0</w:t>
            </w:r>
          </w:p>
        </w:tc>
        <w:tc>
          <w:tcPr>
            <w:tcW w:w="1482"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0</w:t>
            </w:r>
          </w:p>
        </w:tc>
        <w:tc>
          <w:tcPr>
            <w:tcW w:w="1317"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3</w:t>
            </w:r>
          </w:p>
        </w:tc>
        <w:tc>
          <w:tcPr>
            <w:tcW w:w="1345"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5</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Eye care services under NPCB and VI provided at primary, secondary and district level and below level</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 of free spectacles to school children suffering from refractive errors (in Lacs)</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color w:val="000000"/>
                <w:sz w:val="22"/>
                <w:szCs w:val="22"/>
              </w:rPr>
              <w:t>nos.</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FB4A84" w:rsidP="00935CC9">
            <w:pPr>
              <w:jc w:val="center"/>
              <w:rPr>
                <w:color w:val="000000"/>
                <w:sz w:val="22"/>
                <w:szCs w:val="22"/>
              </w:rPr>
            </w:pPr>
            <w:r>
              <w:rPr>
                <w:color w:val="000000"/>
                <w:sz w:val="22"/>
                <w:szCs w:val="22"/>
              </w:rPr>
              <w:t>200</w:t>
            </w:r>
          </w:p>
        </w:tc>
        <w:tc>
          <w:tcPr>
            <w:tcW w:w="1482"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210</w:t>
            </w:r>
          </w:p>
        </w:tc>
        <w:tc>
          <w:tcPr>
            <w:tcW w:w="1317"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250</w:t>
            </w:r>
          </w:p>
        </w:tc>
        <w:tc>
          <w:tcPr>
            <w:tcW w:w="1345" w:type="dxa"/>
            <w:shd w:val="clear" w:color="auto" w:fill="FFFFFF" w:themeFill="background1"/>
          </w:tcPr>
          <w:p w:rsidR="00A810B1" w:rsidRDefault="00A810B1" w:rsidP="00935CC9">
            <w:pPr>
              <w:jc w:val="center"/>
              <w:rPr>
                <w:color w:val="000000"/>
                <w:sz w:val="22"/>
                <w:szCs w:val="22"/>
              </w:rPr>
            </w:pPr>
          </w:p>
          <w:p w:rsidR="00FB4A84" w:rsidRDefault="00FB4A84"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300</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rPr>
                <w:color w:val="000000"/>
                <w:sz w:val="22"/>
                <w:szCs w:val="22"/>
              </w:rPr>
            </w:pPr>
            <w:r w:rsidRPr="006B055D">
              <w:rPr>
                <w:sz w:val="22"/>
                <w:szCs w:val="22"/>
              </w:rPr>
              <w:t>Output</w:t>
            </w:r>
          </w:p>
        </w:tc>
        <w:tc>
          <w:tcPr>
            <w:tcW w:w="2346" w:type="dxa"/>
            <w:shd w:val="clear" w:color="auto" w:fill="FFFFFF" w:themeFill="background1"/>
            <w:vAlign w:val="center"/>
          </w:tcPr>
          <w:p w:rsidR="00A810B1" w:rsidRPr="006B055D" w:rsidRDefault="00A810B1" w:rsidP="00935CC9">
            <w:pPr>
              <w:rPr>
                <w:color w:val="000000"/>
                <w:sz w:val="22"/>
                <w:szCs w:val="22"/>
              </w:rPr>
            </w:pPr>
            <w:r w:rsidRPr="006B055D">
              <w:rPr>
                <w:sz w:val="22"/>
                <w:szCs w:val="22"/>
              </w:rPr>
              <w:t xml:space="preserve">Eye care services under NPCB and VI </w:t>
            </w:r>
          </w:p>
        </w:tc>
        <w:tc>
          <w:tcPr>
            <w:tcW w:w="2367" w:type="dxa"/>
            <w:shd w:val="clear" w:color="auto" w:fill="FFFFFF" w:themeFill="background1"/>
            <w:vAlign w:val="center"/>
          </w:tcPr>
          <w:p w:rsidR="00A810B1" w:rsidRPr="006B055D" w:rsidRDefault="00A810B1" w:rsidP="00935CC9">
            <w:pPr>
              <w:rPr>
                <w:color w:val="000000"/>
                <w:sz w:val="22"/>
                <w:szCs w:val="22"/>
              </w:rPr>
            </w:pPr>
            <w:r w:rsidRPr="006B055D">
              <w:rPr>
                <w:sz w:val="22"/>
                <w:szCs w:val="22"/>
              </w:rPr>
              <w:t>Treatment of other eye diseases specially for Diabetic Retinopathy</w:t>
            </w:r>
          </w:p>
        </w:tc>
        <w:tc>
          <w:tcPr>
            <w:tcW w:w="1399" w:type="dxa"/>
            <w:shd w:val="clear" w:color="auto" w:fill="FFFFFF" w:themeFill="background1"/>
            <w:vAlign w:val="center"/>
          </w:tcPr>
          <w:p w:rsidR="00A810B1" w:rsidRPr="006B055D" w:rsidRDefault="00A810B1" w:rsidP="00935CC9">
            <w:pPr>
              <w:rPr>
                <w:color w:val="000000"/>
                <w:sz w:val="22"/>
                <w:szCs w:val="22"/>
              </w:rPr>
            </w:pPr>
            <w:r w:rsidRPr="006B055D">
              <w:rPr>
                <w:sz w:val="22"/>
                <w:szCs w:val="22"/>
              </w:rPr>
              <w:t>nos.</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FB4A84" w:rsidP="00935CC9">
            <w:pPr>
              <w:jc w:val="center"/>
              <w:rPr>
                <w:color w:val="000000"/>
                <w:sz w:val="22"/>
                <w:szCs w:val="22"/>
              </w:rPr>
            </w:pPr>
            <w:r>
              <w:rPr>
                <w:color w:val="000000"/>
                <w:sz w:val="22"/>
                <w:szCs w:val="22"/>
              </w:rPr>
              <w:t>46</w:t>
            </w:r>
          </w:p>
        </w:tc>
        <w:tc>
          <w:tcPr>
            <w:tcW w:w="1482" w:type="dxa"/>
            <w:shd w:val="clear" w:color="auto" w:fill="FFFFFF" w:themeFill="background1"/>
          </w:tcPr>
          <w:p w:rsidR="00A810B1" w:rsidRDefault="00A810B1"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50</w:t>
            </w:r>
          </w:p>
        </w:tc>
        <w:tc>
          <w:tcPr>
            <w:tcW w:w="1317" w:type="dxa"/>
            <w:shd w:val="clear" w:color="auto" w:fill="FFFFFF" w:themeFill="background1"/>
          </w:tcPr>
          <w:p w:rsidR="00A810B1" w:rsidRDefault="00A810B1" w:rsidP="00935CC9">
            <w:pPr>
              <w:jc w:val="center"/>
              <w:rPr>
                <w:color w:val="000000"/>
                <w:sz w:val="22"/>
                <w:szCs w:val="22"/>
              </w:rPr>
            </w:pPr>
          </w:p>
          <w:p w:rsidR="00FB4A84" w:rsidRPr="006B055D" w:rsidRDefault="00FB4A84" w:rsidP="00FB4A84">
            <w:pPr>
              <w:rPr>
                <w:color w:val="000000"/>
                <w:sz w:val="22"/>
                <w:szCs w:val="22"/>
              </w:rPr>
            </w:pPr>
            <w:r>
              <w:rPr>
                <w:color w:val="000000"/>
                <w:sz w:val="22"/>
                <w:szCs w:val="22"/>
              </w:rPr>
              <w:t>70</w:t>
            </w:r>
          </w:p>
        </w:tc>
        <w:tc>
          <w:tcPr>
            <w:tcW w:w="1345" w:type="dxa"/>
            <w:shd w:val="clear" w:color="auto" w:fill="FFFFFF" w:themeFill="background1"/>
          </w:tcPr>
          <w:p w:rsidR="00A810B1" w:rsidRDefault="00A810B1" w:rsidP="00935CC9">
            <w:pPr>
              <w:jc w:val="center"/>
              <w:rPr>
                <w:color w:val="000000"/>
                <w:sz w:val="22"/>
                <w:szCs w:val="22"/>
              </w:rPr>
            </w:pPr>
          </w:p>
          <w:p w:rsidR="00FB4A84" w:rsidRPr="006B055D" w:rsidRDefault="00FB4A84" w:rsidP="00935CC9">
            <w:pPr>
              <w:jc w:val="center"/>
              <w:rPr>
                <w:color w:val="000000"/>
                <w:sz w:val="22"/>
                <w:szCs w:val="22"/>
              </w:rPr>
            </w:pPr>
            <w:r>
              <w:rPr>
                <w:color w:val="000000"/>
                <w:sz w:val="22"/>
                <w:szCs w:val="22"/>
              </w:rPr>
              <w:t>90</w:t>
            </w:r>
          </w:p>
        </w:tc>
      </w:tr>
      <w:tr w:rsidR="00A810B1" w:rsidRPr="006B055D" w:rsidTr="00E75181">
        <w:trPr>
          <w:cantSplit/>
          <w:trHeight w:val="69"/>
          <w:jc w:val="center"/>
        </w:trPr>
        <w:tc>
          <w:tcPr>
            <w:tcW w:w="14401" w:type="dxa"/>
            <w:gridSpan w:val="9"/>
            <w:tcBorders>
              <w:right w:val="single" w:sz="4" w:space="0" w:color="auto"/>
            </w:tcBorders>
            <w:shd w:val="clear" w:color="auto" w:fill="F7CAAC" w:themeFill="accent2" w:themeFillTint="66"/>
            <w:vAlign w:val="center"/>
          </w:tcPr>
          <w:p w:rsidR="00A810B1" w:rsidRPr="006B055D" w:rsidRDefault="00A810B1" w:rsidP="002E11C0">
            <w:pPr>
              <w:pStyle w:val="Heading1"/>
              <w:ind w:left="360" w:firstLine="0"/>
              <w:jc w:val="center"/>
            </w:pPr>
            <w:r w:rsidRPr="006B055D">
              <w:t>Pradhan Mantri National Dialysis Program</w:t>
            </w:r>
            <w:r>
              <w:t xml:space="preserve"> (PMNDP)</w:t>
            </w: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 xml:space="preserve">New patients registered for dialysis </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Average number of fresh cases registered for dialysis at the centres (monthly)</w:t>
            </w:r>
          </w:p>
        </w:tc>
        <w:tc>
          <w:tcPr>
            <w:tcW w:w="1399"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 xml:space="preserve">Old cases of dialysis </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Average number of old cases</w:t>
            </w:r>
          </w:p>
        </w:tc>
        <w:tc>
          <w:tcPr>
            <w:tcW w:w="1399"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lastRenderedPageBreak/>
              <w:t>Output</w:t>
            </w:r>
          </w:p>
        </w:tc>
        <w:tc>
          <w:tcPr>
            <w:tcW w:w="2346"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 xml:space="preserve">Dialysis Sessions held </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Average number of sessions held per month</w:t>
            </w:r>
          </w:p>
        </w:tc>
        <w:tc>
          <w:tcPr>
            <w:tcW w:w="1399"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Hemodialysis machine utilisation</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Utilisation of Hemodialysis Machines (Numerator: No. of H.D. sessions conducted. Denominator: Max No. of HD sessions that can be performed ideally 40 sessions per machine per month)</w:t>
            </w:r>
          </w:p>
        </w:tc>
        <w:tc>
          <w:tcPr>
            <w:tcW w:w="1399"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Waiting list for dialysis services</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Number of patients waiting for dialysis</w:t>
            </w:r>
          </w:p>
        </w:tc>
        <w:tc>
          <w:tcPr>
            <w:tcW w:w="1399"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Pr>
                <w:color w:val="000000"/>
                <w:sz w:val="22"/>
                <w:szCs w:val="22"/>
              </w:rPr>
              <w:t>N</w:t>
            </w:r>
            <w:r w:rsidRPr="006B055D">
              <w:rPr>
                <w:color w:val="000000"/>
                <w:sz w:val="22"/>
                <w:szCs w:val="22"/>
              </w:rPr>
              <w:t>os.</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Drop out patients of hemodialysis services</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Number of drop out patients of hemodialysis services at the end of reporting month</w:t>
            </w:r>
          </w:p>
        </w:tc>
        <w:tc>
          <w:tcPr>
            <w:tcW w:w="1399" w:type="dxa"/>
            <w:shd w:val="clear" w:color="auto" w:fill="FFFFFF" w:themeFill="background1"/>
          </w:tcPr>
          <w:p w:rsidR="00A810B1" w:rsidRPr="006B055D" w:rsidRDefault="00A810B1" w:rsidP="00935CC9">
            <w:pPr>
              <w:widowControl w:val="0"/>
              <w:pBdr>
                <w:top w:val="nil"/>
                <w:left w:val="nil"/>
                <w:bottom w:val="nil"/>
                <w:right w:val="nil"/>
                <w:between w:val="nil"/>
              </w:pBdr>
              <w:rPr>
                <w:sz w:val="22"/>
                <w:szCs w:val="22"/>
              </w:rPr>
            </w:pPr>
            <w:r w:rsidRPr="006B055D">
              <w:rPr>
                <w:sz w:val="22"/>
                <w:szCs w:val="22"/>
              </w:rPr>
              <w:t>Percentage</w:t>
            </w: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399" w:type="dxa"/>
            <w:shd w:val="clear" w:color="auto" w:fill="FFFFFF" w:themeFill="background1"/>
            <w:vAlign w:val="center"/>
          </w:tcPr>
          <w:p w:rsidR="00A810B1" w:rsidRPr="006B055D" w:rsidRDefault="00A810B1" w:rsidP="00935CC9">
            <w:pPr>
              <w:jc w:val="center"/>
              <w:rPr>
                <w:color w:val="000000"/>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BPL patients provided services</w:t>
            </w: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Number of BPL patients provided services</w:t>
            </w:r>
          </w:p>
        </w:tc>
        <w:tc>
          <w:tcPr>
            <w:tcW w:w="1399" w:type="dxa"/>
            <w:shd w:val="clear" w:color="auto" w:fill="FFFFFF" w:themeFill="background1"/>
          </w:tcPr>
          <w:p w:rsidR="00A810B1" w:rsidRDefault="00A810B1" w:rsidP="006734EC">
            <w:r w:rsidRPr="00017FF3">
              <w:rPr>
                <w:color w:val="000000"/>
                <w:sz w:val="22"/>
                <w:szCs w:val="22"/>
              </w:rPr>
              <w:t>Nos.</w:t>
            </w: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APL patients provided services</w:t>
            </w: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Number of APL patients provided services</w:t>
            </w:r>
          </w:p>
        </w:tc>
        <w:tc>
          <w:tcPr>
            <w:tcW w:w="1399" w:type="dxa"/>
            <w:shd w:val="clear" w:color="auto" w:fill="FFFFFF" w:themeFill="background1"/>
          </w:tcPr>
          <w:p w:rsidR="00A810B1" w:rsidRDefault="00A810B1" w:rsidP="006734EC">
            <w:r w:rsidRPr="00017FF3">
              <w:rPr>
                <w:color w:val="000000"/>
                <w:sz w:val="22"/>
                <w:szCs w:val="22"/>
              </w:rPr>
              <w:t>Nos.</w:t>
            </w: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lastRenderedPageBreak/>
              <w:t>Output</w:t>
            </w:r>
          </w:p>
        </w:tc>
        <w:tc>
          <w:tcPr>
            <w:tcW w:w="2346"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Peritoneal dialysis</w:t>
            </w: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Number of patients started Peritoneal dialysis under PMNDP</w:t>
            </w:r>
          </w:p>
        </w:tc>
        <w:tc>
          <w:tcPr>
            <w:tcW w:w="1399" w:type="dxa"/>
            <w:shd w:val="clear" w:color="auto" w:fill="FFFFFF" w:themeFill="background1"/>
          </w:tcPr>
          <w:p w:rsidR="00A810B1" w:rsidRDefault="00A810B1" w:rsidP="006734EC">
            <w:r w:rsidRPr="007D0550">
              <w:rPr>
                <w:color w:val="000000"/>
                <w:sz w:val="22"/>
                <w:szCs w:val="22"/>
              </w:rPr>
              <w:t>Nos.</w:t>
            </w: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Patients shifted from Hemodialysis to Peritoneal dialysis</w:t>
            </w: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Number of patients shifted from Hemodialysis to Peritoneal dialysis</w:t>
            </w:r>
          </w:p>
        </w:tc>
        <w:tc>
          <w:tcPr>
            <w:tcW w:w="1399" w:type="dxa"/>
            <w:shd w:val="clear" w:color="auto" w:fill="FFFFFF" w:themeFill="background1"/>
          </w:tcPr>
          <w:p w:rsidR="00A810B1" w:rsidRDefault="00A810B1" w:rsidP="006734EC">
            <w:r w:rsidRPr="007D0550">
              <w:rPr>
                <w:color w:val="000000"/>
                <w:sz w:val="22"/>
                <w:szCs w:val="22"/>
              </w:rPr>
              <w:t>Nos.</w:t>
            </w: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spacing w:line="276" w:lineRule="auto"/>
              <w:rPr>
                <w:sz w:val="22"/>
                <w:szCs w:val="22"/>
              </w:rPr>
            </w:pPr>
            <w:r w:rsidRPr="006B055D">
              <w:rPr>
                <w:sz w:val="22"/>
                <w:szCs w:val="22"/>
              </w:rPr>
              <w:t>Peritonitis during Peritoneal dialysis</w:t>
            </w:r>
          </w:p>
          <w:p w:rsidR="00A810B1" w:rsidRPr="006B055D" w:rsidRDefault="00A810B1" w:rsidP="006734EC">
            <w:pPr>
              <w:widowControl w:val="0"/>
              <w:pBdr>
                <w:top w:val="nil"/>
                <w:left w:val="nil"/>
                <w:bottom w:val="nil"/>
                <w:right w:val="nil"/>
                <w:between w:val="nil"/>
              </w:pBdr>
              <w:rPr>
                <w:sz w:val="22"/>
                <w:szCs w:val="22"/>
              </w:rPr>
            </w:pP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Number of patients suffered with Peritonitis during Peritoneal dialysis</w:t>
            </w:r>
          </w:p>
        </w:tc>
        <w:tc>
          <w:tcPr>
            <w:tcW w:w="1399" w:type="dxa"/>
            <w:shd w:val="clear" w:color="auto" w:fill="FFFFFF" w:themeFill="background1"/>
          </w:tcPr>
          <w:p w:rsidR="00A810B1" w:rsidRDefault="00A810B1" w:rsidP="006734EC">
            <w:r w:rsidRPr="007D0550">
              <w:rPr>
                <w:color w:val="000000"/>
                <w:sz w:val="22"/>
                <w:szCs w:val="22"/>
              </w:rPr>
              <w:t>Nos.</w:t>
            </w: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671"/>
          <w:jc w:val="center"/>
        </w:trPr>
        <w:tc>
          <w:tcPr>
            <w:tcW w:w="14401" w:type="dxa"/>
            <w:gridSpan w:val="9"/>
            <w:tcBorders>
              <w:right w:val="single" w:sz="4" w:space="0" w:color="auto"/>
            </w:tcBorders>
            <w:shd w:val="clear" w:color="auto" w:fill="F7CAAC" w:themeFill="accent2" w:themeFillTint="66"/>
          </w:tcPr>
          <w:p w:rsidR="00A810B1" w:rsidRPr="006B055D" w:rsidRDefault="00A810B1" w:rsidP="00083306">
            <w:pPr>
              <w:pStyle w:val="Heading1"/>
              <w:ind w:left="360" w:firstLine="0"/>
              <w:jc w:val="center"/>
            </w:pPr>
            <w:r w:rsidRPr="006B055D">
              <w:t>National Programme for Prevention &amp; Control of Deafness (NPPCD)</w:t>
            </w: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 xml:space="preserve">NPPCD implementation </w:t>
            </w: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No. of District implemented NPPCD</w:t>
            </w:r>
          </w:p>
        </w:tc>
        <w:tc>
          <w:tcPr>
            <w:tcW w:w="1399" w:type="dxa"/>
            <w:shd w:val="clear" w:color="auto" w:fill="FFFFFF" w:themeFill="background1"/>
          </w:tcPr>
          <w:p w:rsidR="00A810B1" w:rsidRDefault="00A810B1" w:rsidP="006734EC">
            <w:r w:rsidRPr="00B10BF7">
              <w:rPr>
                <w:color w:val="000000"/>
                <w:sz w:val="22"/>
                <w:szCs w:val="22"/>
              </w:rPr>
              <w:t>Nos.</w:t>
            </w:r>
          </w:p>
        </w:tc>
        <w:tc>
          <w:tcPr>
            <w:tcW w:w="1399" w:type="dxa"/>
            <w:shd w:val="clear" w:color="auto" w:fill="FFFFFF" w:themeFill="background1"/>
            <w:vAlign w:val="center"/>
          </w:tcPr>
          <w:p w:rsidR="00A810B1" w:rsidRPr="006B055D" w:rsidRDefault="00A577C9" w:rsidP="006734EC">
            <w:pPr>
              <w:jc w:val="center"/>
              <w:rPr>
                <w:color w:val="000000"/>
                <w:sz w:val="22"/>
                <w:szCs w:val="22"/>
              </w:rPr>
            </w:pPr>
            <w:r>
              <w:rPr>
                <w:color w:val="000000"/>
                <w:sz w:val="22"/>
                <w:szCs w:val="22"/>
              </w:rPr>
              <w:t>1</w:t>
            </w:r>
          </w:p>
        </w:tc>
        <w:tc>
          <w:tcPr>
            <w:tcW w:w="1399" w:type="dxa"/>
            <w:shd w:val="clear" w:color="auto" w:fill="FFFFFF" w:themeFill="background1"/>
            <w:vAlign w:val="center"/>
          </w:tcPr>
          <w:p w:rsidR="00A810B1" w:rsidRPr="006B055D" w:rsidRDefault="00A577C9" w:rsidP="006734EC">
            <w:pPr>
              <w:jc w:val="center"/>
              <w:rPr>
                <w:color w:val="000000"/>
                <w:sz w:val="22"/>
                <w:szCs w:val="22"/>
              </w:rPr>
            </w:pPr>
            <w:r>
              <w:rPr>
                <w:color w:val="000000"/>
                <w:sz w:val="22"/>
                <w:szCs w:val="22"/>
              </w:rPr>
              <w:t>1</w:t>
            </w: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Examination under NPPCD</w:t>
            </w:r>
          </w:p>
        </w:tc>
        <w:tc>
          <w:tcPr>
            <w:tcW w:w="2367" w:type="dxa"/>
            <w:shd w:val="clear" w:color="auto" w:fill="FFFFFF" w:themeFill="background1"/>
            <w:vAlign w:val="center"/>
          </w:tcPr>
          <w:p w:rsidR="00A810B1" w:rsidRPr="006B055D" w:rsidRDefault="00A810B1" w:rsidP="006734EC">
            <w:pPr>
              <w:widowControl w:val="0"/>
              <w:spacing w:line="276" w:lineRule="auto"/>
              <w:rPr>
                <w:sz w:val="22"/>
                <w:szCs w:val="22"/>
              </w:rPr>
            </w:pPr>
            <w:r w:rsidRPr="006B055D">
              <w:rPr>
                <w:sz w:val="22"/>
                <w:szCs w:val="22"/>
              </w:rPr>
              <w:t>No. of Persons Examined with Deafness.</w:t>
            </w:r>
          </w:p>
        </w:tc>
        <w:tc>
          <w:tcPr>
            <w:tcW w:w="1399" w:type="dxa"/>
            <w:shd w:val="clear" w:color="auto" w:fill="FFFFFF" w:themeFill="background1"/>
          </w:tcPr>
          <w:p w:rsidR="00A810B1" w:rsidRDefault="00A810B1" w:rsidP="006734EC">
            <w:r w:rsidRPr="00B10BF7">
              <w:rPr>
                <w:color w:val="000000"/>
                <w:sz w:val="22"/>
                <w:szCs w:val="22"/>
              </w:rPr>
              <w:t>Nos.</w:t>
            </w:r>
          </w:p>
        </w:tc>
        <w:tc>
          <w:tcPr>
            <w:tcW w:w="1399" w:type="dxa"/>
            <w:shd w:val="clear" w:color="auto" w:fill="FFFFFF" w:themeFill="background1"/>
            <w:vAlign w:val="center"/>
          </w:tcPr>
          <w:p w:rsidR="00A810B1" w:rsidRPr="006B055D" w:rsidRDefault="00A577C9" w:rsidP="006734EC">
            <w:pPr>
              <w:jc w:val="center"/>
              <w:rPr>
                <w:color w:val="000000"/>
                <w:sz w:val="22"/>
                <w:szCs w:val="22"/>
              </w:rPr>
            </w:pPr>
            <w:r>
              <w:rPr>
                <w:color w:val="000000"/>
                <w:sz w:val="22"/>
                <w:szCs w:val="22"/>
              </w:rPr>
              <w:t>150</w:t>
            </w:r>
          </w:p>
        </w:tc>
        <w:tc>
          <w:tcPr>
            <w:tcW w:w="1399" w:type="dxa"/>
            <w:shd w:val="clear" w:color="auto" w:fill="FFFFFF" w:themeFill="background1"/>
            <w:vAlign w:val="center"/>
          </w:tcPr>
          <w:p w:rsidR="00A810B1" w:rsidRPr="006B055D" w:rsidRDefault="00A577C9" w:rsidP="006734EC">
            <w:pPr>
              <w:jc w:val="center"/>
              <w:rPr>
                <w:color w:val="000000"/>
                <w:sz w:val="22"/>
                <w:szCs w:val="22"/>
              </w:rPr>
            </w:pPr>
            <w:r>
              <w:rPr>
                <w:color w:val="000000"/>
                <w:sz w:val="22"/>
                <w:szCs w:val="22"/>
              </w:rPr>
              <w:t>75</w:t>
            </w:r>
          </w:p>
        </w:tc>
        <w:tc>
          <w:tcPr>
            <w:tcW w:w="1482" w:type="dxa"/>
            <w:shd w:val="clear" w:color="auto" w:fill="FFFFFF" w:themeFill="background1"/>
          </w:tcPr>
          <w:p w:rsidR="00A810B1" w:rsidRDefault="00A810B1" w:rsidP="006734EC">
            <w:pPr>
              <w:jc w:val="center"/>
              <w:rPr>
                <w:color w:val="000000"/>
                <w:sz w:val="22"/>
                <w:szCs w:val="22"/>
              </w:rPr>
            </w:pPr>
          </w:p>
          <w:p w:rsidR="00A577C9" w:rsidRPr="006B055D" w:rsidRDefault="00A577C9" w:rsidP="006734EC">
            <w:pPr>
              <w:jc w:val="center"/>
              <w:rPr>
                <w:color w:val="000000"/>
                <w:sz w:val="22"/>
                <w:szCs w:val="22"/>
              </w:rPr>
            </w:pPr>
            <w:r>
              <w:rPr>
                <w:color w:val="000000"/>
                <w:sz w:val="22"/>
                <w:szCs w:val="22"/>
              </w:rPr>
              <w:t>70</w:t>
            </w:r>
          </w:p>
        </w:tc>
        <w:tc>
          <w:tcPr>
            <w:tcW w:w="1317" w:type="dxa"/>
            <w:shd w:val="clear" w:color="auto" w:fill="FFFFFF" w:themeFill="background1"/>
          </w:tcPr>
          <w:p w:rsidR="00A810B1" w:rsidRDefault="00A810B1" w:rsidP="006734EC">
            <w:pPr>
              <w:jc w:val="center"/>
              <w:rPr>
                <w:color w:val="000000"/>
                <w:sz w:val="22"/>
                <w:szCs w:val="22"/>
              </w:rPr>
            </w:pPr>
          </w:p>
          <w:p w:rsidR="00A577C9" w:rsidRPr="006B055D" w:rsidRDefault="00A577C9" w:rsidP="006734EC">
            <w:pPr>
              <w:jc w:val="center"/>
              <w:rPr>
                <w:color w:val="000000"/>
                <w:sz w:val="22"/>
                <w:szCs w:val="22"/>
              </w:rPr>
            </w:pPr>
            <w:r>
              <w:rPr>
                <w:color w:val="000000"/>
                <w:sz w:val="22"/>
                <w:szCs w:val="22"/>
              </w:rPr>
              <w:t>200</w:t>
            </w:r>
          </w:p>
        </w:tc>
        <w:tc>
          <w:tcPr>
            <w:tcW w:w="1345" w:type="dxa"/>
            <w:shd w:val="clear" w:color="auto" w:fill="FFFFFF" w:themeFill="background1"/>
          </w:tcPr>
          <w:p w:rsidR="00A810B1" w:rsidRDefault="00A810B1" w:rsidP="006734EC">
            <w:pPr>
              <w:jc w:val="center"/>
              <w:rPr>
                <w:color w:val="000000"/>
                <w:sz w:val="22"/>
                <w:szCs w:val="22"/>
              </w:rPr>
            </w:pPr>
          </w:p>
          <w:p w:rsidR="00A577C9" w:rsidRPr="006B055D" w:rsidRDefault="00A577C9" w:rsidP="006734EC">
            <w:pPr>
              <w:jc w:val="center"/>
              <w:rPr>
                <w:color w:val="000000"/>
                <w:sz w:val="22"/>
                <w:szCs w:val="22"/>
              </w:rPr>
            </w:pPr>
            <w:r>
              <w:rPr>
                <w:color w:val="000000"/>
                <w:sz w:val="22"/>
                <w:szCs w:val="22"/>
              </w:rPr>
              <w:t>350</w:t>
            </w:r>
          </w:p>
        </w:tc>
      </w:tr>
      <w:tr w:rsidR="00A810B1" w:rsidRPr="006B055D" w:rsidTr="00E75181">
        <w:trPr>
          <w:cantSplit/>
          <w:trHeight w:val="853"/>
          <w:jc w:val="center"/>
        </w:trPr>
        <w:tc>
          <w:tcPr>
            <w:tcW w:w="1347" w:type="dxa"/>
            <w:shd w:val="clear" w:color="auto" w:fill="FFFFFF" w:themeFill="background1"/>
          </w:tcPr>
          <w:p w:rsidR="00A810B1" w:rsidRPr="006B055D" w:rsidRDefault="00A810B1" w:rsidP="006734EC">
            <w:pPr>
              <w:widowControl w:val="0"/>
              <w:pBdr>
                <w:top w:val="nil"/>
                <w:left w:val="nil"/>
                <w:bottom w:val="nil"/>
                <w:right w:val="nil"/>
                <w:between w:val="nil"/>
              </w:pBdr>
              <w:rPr>
                <w:sz w:val="22"/>
                <w:szCs w:val="22"/>
              </w:rPr>
            </w:pPr>
            <w:r w:rsidRPr="006B055D">
              <w:rPr>
                <w:sz w:val="22"/>
                <w:szCs w:val="22"/>
              </w:rPr>
              <w:t>Output</w:t>
            </w:r>
          </w:p>
        </w:tc>
        <w:tc>
          <w:tcPr>
            <w:tcW w:w="2346" w:type="dxa"/>
            <w:shd w:val="clear" w:color="auto" w:fill="FFFFFF" w:themeFill="background1"/>
          </w:tcPr>
          <w:p w:rsidR="00A810B1" w:rsidRPr="006B055D" w:rsidRDefault="00A810B1" w:rsidP="006734EC">
            <w:pPr>
              <w:widowControl w:val="0"/>
              <w:spacing w:line="276" w:lineRule="auto"/>
              <w:rPr>
                <w:sz w:val="22"/>
                <w:szCs w:val="22"/>
              </w:rPr>
            </w:pPr>
            <w:r w:rsidRPr="006B055D">
              <w:rPr>
                <w:sz w:val="22"/>
                <w:szCs w:val="22"/>
              </w:rPr>
              <w:t>Hearing Aid</w:t>
            </w:r>
          </w:p>
        </w:tc>
        <w:tc>
          <w:tcPr>
            <w:tcW w:w="2367" w:type="dxa"/>
            <w:shd w:val="clear" w:color="auto" w:fill="FFFFFF" w:themeFill="background1"/>
            <w:vAlign w:val="bottom"/>
          </w:tcPr>
          <w:p w:rsidR="00A810B1" w:rsidRPr="006B055D" w:rsidRDefault="00A810B1" w:rsidP="006734EC">
            <w:pPr>
              <w:widowControl w:val="0"/>
              <w:spacing w:line="276" w:lineRule="auto"/>
              <w:rPr>
                <w:sz w:val="22"/>
                <w:szCs w:val="22"/>
              </w:rPr>
            </w:pPr>
            <w:r w:rsidRPr="006B055D">
              <w:rPr>
                <w:sz w:val="22"/>
                <w:szCs w:val="22"/>
              </w:rPr>
              <w:t>Total No. of Hearing Aid fitted</w:t>
            </w:r>
          </w:p>
        </w:tc>
        <w:tc>
          <w:tcPr>
            <w:tcW w:w="1399" w:type="dxa"/>
            <w:shd w:val="clear" w:color="auto" w:fill="FFFFFF" w:themeFill="background1"/>
          </w:tcPr>
          <w:p w:rsidR="00A810B1" w:rsidRDefault="00A810B1" w:rsidP="006734EC">
            <w:r w:rsidRPr="00B10BF7">
              <w:rPr>
                <w:color w:val="000000"/>
                <w:sz w:val="22"/>
                <w:szCs w:val="22"/>
              </w:rPr>
              <w:t>Nos.</w:t>
            </w: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399" w:type="dxa"/>
            <w:shd w:val="clear" w:color="auto" w:fill="FFFFFF" w:themeFill="background1"/>
            <w:vAlign w:val="center"/>
          </w:tcPr>
          <w:p w:rsidR="00A810B1" w:rsidRPr="006B055D" w:rsidRDefault="00A810B1" w:rsidP="006734EC">
            <w:pPr>
              <w:jc w:val="center"/>
              <w:rPr>
                <w:color w:val="000000"/>
                <w:sz w:val="22"/>
                <w:szCs w:val="22"/>
              </w:rPr>
            </w:pPr>
          </w:p>
        </w:tc>
        <w:tc>
          <w:tcPr>
            <w:tcW w:w="1482" w:type="dxa"/>
            <w:shd w:val="clear" w:color="auto" w:fill="FFFFFF" w:themeFill="background1"/>
          </w:tcPr>
          <w:p w:rsidR="00A810B1" w:rsidRPr="006B055D" w:rsidRDefault="00A810B1" w:rsidP="006734EC">
            <w:pPr>
              <w:jc w:val="center"/>
              <w:rPr>
                <w:color w:val="000000"/>
                <w:sz w:val="22"/>
                <w:szCs w:val="22"/>
              </w:rPr>
            </w:pPr>
          </w:p>
        </w:tc>
        <w:tc>
          <w:tcPr>
            <w:tcW w:w="1317" w:type="dxa"/>
            <w:shd w:val="clear" w:color="auto" w:fill="FFFFFF" w:themeFill="background1"/>
          </w:tcPr>
          <w:p w:rsidR="00A810B1" w:rsidRPr="006B055D" w:rsidRDefault="00A810B1" w:rsidP="006734EC">
            <w:pPr>
              <w:jc w:val="center"/>
              <w:rPr>
                <w:color w:val="000000"/>
                <w:sz w:val="22"/>
                <w:szCs w:val="22"/>
              </w:rPr>
            </w:pPr>
          </w:p>
        </w:tc>
        <w:tc>
          <w:tcPr>
            <w:tcW w:w="1345" w:type="dxa"/>
            <w:shd w:val="clear" w:color="auto" w:fill="FFFFFF" w:themeFill="background1"/>
          </w:tcPr>
          <w:p w:rsidR="00A810B1" w:rsidRPr="006B055D" w:rsidRDefault="00A810B1" w:rsidP="006734EC">
            <w:pPr>
              <w:jc w:val="center"/>
              <w:rPr>
                <w:color w:val="000000"/>
                <w:sz w:val="22"/>
                <w:szCs w:val="22"/>
              </w:rPr>
            </w:pPr>
          </w:p>
        </w:tc>
      </w:tr>
      <w:tr w:rsidR="00A810B1" w:rsidRPr="006B055D" w:rsidTr="00E75181">
        <w:trPr>
          <w:cantSplit/>
          <w:trHeight w:val="199"/>
          <w:jc w:val="center"/>
        </w:trPr>
        <w:tc>
          <w:tcPr>
            <w:tcW w:w="14401" w:type="dxa"/>
            <w:gridSpan w:val="9"/>
            <w:tcBorders>
              <w:right w:val="single" w:sz="4" w:space="0" w:color="auto"/>
            </w:tcBorders>
            <w:shd w:val="clear" w:color="auto" w:fill="F7CAAC" w:themeFill="accent2" w:themeFillTint="66"/>
            <w:vAlign w:val="center"/>
          </w:tcPr>
          <w:p w:rsidR="00A810B1" w:rsidRPr="006B055D" w:rsidRDefault="00A810B1" w:rsidP="00935CC9">
            <w:pPr>
              <w:jc w:val="center"/>
              <w:rPr>
                <w:color w:val="000000"/>
                <w:sz w:val="22"/>
                <w:szCs w:val="22"/>
              </w:rPr>
            </w:pPr>
            <w:r w:rsidRPr="002E11C0">
              <w:rPr>
                <w:rFonts w:ascii="Calibri" w:eastAsia="SimSun" w:hAnsi="Calibri" w:cs="Times New Roman"/>
                <w:b/>
                <w:bCs/>
                <w:color w:val="000000"/>
                <w:sz w:val="22"/>
                <w:szCs w:val="22"/>
              </w:rPr>
              <w:t>National Programme on Climate Change and Human Health</w:t>
            </w: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Strengthening of State level organizational structure</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Whether the State has appointed State Nodal Officer-Climate Change (SNO-CC) (Yes/No)</w:t>
            </w: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tcBorders>
              <w:right w:val="single" w:sz="4" w:space="0" w:color="auto"/>
            </w:tcBorders>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Default="00A810B1" w:rsidP="00083306">
            <w:r w:rsidRPr="00E01C69">
              <w:rPr>
                <w:sz w:val="22"/>
                <w:szCs w:val="22"/>
              </w:rPr>
              <w:lastRenderedPageBreak/>
              <w:t>Output</w:t>
            </w:r>
          </w:p>
        </w:tc>
        <w:tc>
          <w:tcPr>
            <w:tcW w:w="2346" w:type="dxa"/>
            <w:shd w:val="clear" w:color="auto" w:fill="FFFFFF" w:themeFill="background1"/>
          </w:tcPr>
          <w:p w:rsidR="00A810B1" w:rsidRDefault="00A810B1" w:rsidP="00083306">
            <w:r w:rsidRPr="0042383D">
              <w:rPr>
                <w:sz w:val="22"/>
                <w:szCs w:val="22"/>
              </w:rPr>
              <w:t>Strengthening of State level organizational structure</w:t>
            </w:r>
          </w:p>
        </w:tc>
        <w:tc>
          <w:tcPr>
            <w:tcW w:w="2367" w:type="dxa"/>
            <w:shd w:val="clear" w:color="auto" w:fill="FFFFFF" w:themeFill="background1"/>
            <w:vAlign w:val="center"/>
          </w:tcPr>
          <w:p w:rsidR="00A810B1" w:rsidRPr="006B055D" w:rsidRDefault="00A810B1" w:rsidP="00083306">
            <w:pPr>
              <w:widowControl w:val="0"/>
              <w:spacing w:line="276" w:lineRule="auto"/>
              <w:rPr>
                <w:sz w:val="22"/>
                <w:szCs w:val="22"/>
              </w:rPr>
            </w:pPr>
            <w:r w:rsidRPr="006B055D">
              <w:rPr>
                <w:sz w:val="22"/>
                <w:szCs w:val="22"/>
              </w:rPr>
              <w:t>Whether the State has constituted Governing Body under Hon’ble Health Ministers of State (Yes/No)</w:t>
            </w: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482" w:type="dxa"/>
            <w:shd w:val="clear" w:color="auto" w:fill="FFFFFF" w:themeFill="background1"/>
          </w:tcPr>
          <w:p w:rsidR="00A810B1" w:rsidRPr="006B055D" w:rsidRDefault="00A810B1" w:rsidP="00083306">
            <w:pPr>
              <w:jc w:val="center"/>
              <w:rPr>
                <w:color w:val="000000"/>
                <w:sz w:val="22"/>
                <w:szCs w:val="22"/>
              </w:rPr>
            </w:pPr>
          </w:p>
        </w:tc>
        <w:tc>
          <w:tcPr>
            <w:tcW w:w="1317" w:type="dxa"/>
            <w:shd w:val="clear" w:color="auto" w:fill="FFFFFF" w:themeFill="background1"/>
          </w:tcPr>
          <w:p w:rsidR="00A810B1" w:rsidRPr="006B055D" w:rsidRDefault="00A810B1" w:rsidP="00083306">
            <w:pPr>
              <w:jc w:val="center"/>
              <w:rPr>
                <w:color w:val="000000"/>
                <w:sz w:val="22"/>
                <w:szCs w:val="22"/>
              </w:rPr>
            </w:pPr>
          </w:p>
        </w:tc>
        <w:tc>
          <w:tcPr>
            <w:tcW w:w="1345" w:type="dxa"/>
            <w:shd w:val="clear" w:color="auto" w:fill="FFFFFF" w:themeFill="background1"/>
          </w:tcPr>
          <w:p w:rsidR="00A810B1" w:rsidRPr="006B055D" w:rsidRDefault="00A810B1" w:rsidP="00083306">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Default="00A810B1" w:rsidP="00083306">
            <w:r w:rsidRPr="00E01C69">
              <w:rPr>
                <w:sz w:val="22"/>
                <w:szCs w:val="22"/>
              </w:rPr>
              <w:t>Output</w:t>
            </w:r>
          </w:p>
        </w:tc>
        <w:tc>
          <w:tcPr>
            <w:tcW w:w="2346" w:type="dxa"/>
            <w:shd w:val="clear" w:color="auto" w:fill="FFFFFF" w:themeFill="background1"/>
          </w:tcPr>
          <w:p w:rsidR="00A810B1" w:rsidRDefault="00A810B1" w:rsidP="00083306">
            <w:r w:rsidRPr="0042383D">
              <w:rPr>
                <w:sz w:val="22"/>
                <w:szCs w:val="22"/>
              </w:rPr>
              <w:t>Strengthening of State level organizational structure</w:t>
            </w:r>
          </w:p>
        </w:tc>
        <w:tc>
          <w:tcPr>
            <w:tcW w:w="2367" w:type="dxa"/>
            <w:shd w:val="clear" w:color="auto" w:fill="FFFFFF" w:themeFill="background1"/>
            <w:vAlign w:val="center"/>
          </w:tcPr>
          <w:p w:rsidR="00A810B1" w:rsidRPr="006B055D" w:rsidRDefault="00A810B1" w:rsidP="00083306">
            <w:pPr>
              <w:widowControl w:val="0"/>
              <w:spacing w:line="276" w:lineRule="auto"/>
              <w:rPr>
                <w:sz w:val="22"/>
                <w:szCs w:val="22"/>
              </w:rPr>
            </w:pPr>
            <w:r w:rsidRPr="006B055D">
              <w:rPr>
                <w:sz w:val="22"/>
                <w:szCs w:val="22"/>
              </w:rPr>
              <w:t>Whether the State has set up multi-sectoral Task Force under Principal Secretary (Health) (Yes/No)</w:t>
            </w: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482" w:type="dxa"/>
            <w:shd w:val="clear" w:color="auto" w:fill="FFFFFF" w:themeFill="background1"/>
          </w:tcPr>
          <w:p w:rsidR="00A810B1" w:rsidRPr="006B055D" w:rsidRDefault="00A810B1" w:rsidP="00083306">
            <w:pPr>
              <w:jc w:val="center"/>
              <w:rPr>
                <w:color w:val="000000"/>
                <w:sz w:val="22"/>
                <w:szCs w:val="22"/>
              </w:rPr>
            </w:pPr>
          </w:p>
        </w:tc>
        <w:tc>
          <w:tcPr>
            <w:tcW w:w="1317" w:type="dxa"/>
            <w:shd w:val="clear" w:color="auto" w:fill="FFFFFF" w:themeFill="background1"/>
          </w:tcPr>
          <w:p w:rsidR="00A810B1" w:rsidRPr="006B055D" w:rsidRDefault="00A810B1" w:rsidP="00083306">
            <w:pPr>
              <w:jc w:val="center"/>
              <w:rPr>
                <w:color w:val="000000"/>
                <w:sz w:val="22"/>
                <w:szCs w:val="22"/>
              </w:rPr>
            </w:pPr>
          </w:p>
        </w:tc>
        <w:tc>
          <w:tcPr>
            <w:tcW w:w="1345" w:type="dxa"/>
            <w:shd w:val="clear" w:color="auto" w:fill="FFFFFF" w:themeFill="background1"/>
          </w:tcPr>
          <w:p w:rsidR="00A810B1" w:rsidRPr="006B055D" w:rsidRDefault="00A810B1" w:rsidP="00083306">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tcPr>
          <w:p w:rsidR="00A810B1" w:rsidRDefault="00A810B1" w:rsidP="00083306">
            <w:r w:rsidRPr="00E01C69">
              <w:rPr>
                <w:sz w:val="22"/>
                <w:szCs w:val="22"/>
              </w:rPr>
              <w:t>Output</w:t>
            </w:r>
          </w:p>
        </w:tc>
        <w:tc>
          <w:tcPr>
            <w:tcW w:w="2346" w:type="dxa"/>
            <w:shd w:val="clear" w:color="auto" w:fill="FFFFFF" w:themeFill="background1"/>
          </w:tcPr>
          <w:p w:rsidR="00A810B1" w:rsidRDefault="00A810B1" w:rsidP="00083306">
            <w:r w:rsidRPr="0042383D">
              <w:rPr>
                <w:sz w:val="22"/>
                <w:szCs w:val="22"/>
              </w:rPr>
              <w:t>Strengthening of State level organizational structure</w:t>
            </w:r>
          </w:p>
        </w:tc>
        <w:tc>
          <w:tcPr>
            <w:tcW w:w="2367" w:type="dxa"/>
            <w:shd w:val="clear" w:color="auto" w:fill="FFFFFF" w:themeFill="background1"/>
            <w:vAlign w:val="center"/>
          </w:tcPr>
          <w:p w:rsidR="00A810B1" w:rsidRPr="006B055D" w:rsidRDefault="00A810B1" w:rsidP="00083306">
            <w:pPr>
              <w:widowControl w:val="0"/>
              <w:spacing w:line="276" w:lineRule="auto"/>
              <w:rPr>
                <w:sz w:val="22"/>
                <w:szCs w:val="22"/>
              </w:rPr>
            </w:pPr>
            <w:r w:rsidRPr="006B055D">
              <w:rPr>
                <w:sz w:val="22"/>
                <w:szCs w:val="22"/>
              </w:rPr>
              <w:t>Whether the State has established Environment Health Cell (Yes/No)</w:t>
            </w: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083306">
            <w:pPr>
              <w:widowControl w:val="0"/>
              <w:spacing w:line="276" w:lineRule="auto"/>
              <w:rPr>
                <w:sz w:val="22"/>
                <w:szCs w:val="22"/>
              </w:rPr>
            </w:pPr>
          </w:p>
        </w:tc>
        <w:tc>
          <w:tcPr>
            <w:tcW w:w="1482" w:type="dxa"/>
            <w:shd w:val="clear" w:color="auto" w:fill="FFFFFF" w:themeFill="background1"/>
          </w:tcPr>
          <w:p w:rsidR="00A810B1" w:rsidRPr="006B055D" w:rsidRDefault="00A810B1" w:rsidP="00083306">
            <w:pPr>
              <w:jc w:val="center"/>
              <w:rPr>
                <w:color w:val="000000"/>
                <w:sz w:val="22"/>
                <w:szCs w:val="22"/>
              </w:rPr>
            </w:pPr>
          </w:p>
        </w:tc>
        <w:tc>
          <w:tcPr>
            <w:tcW w:w="1317" w:type="dxa"/>
            <w:shd w:val="clear" w:color="auto" w:fill="FFFFFF" w:themeFill="background1"/>
          </w:tcPr>
          <w:p w:rsidR="00A810B1" w:rsidRPr="006B055D" w:rsidRDefault="00A810B1" w:rsidP="00083306">
            <w:pPr>
              <w:jc w:val="center"/>
              <w:rPr>
                <w:color w:val="000000"/>
                <w:sz w:val="22"/>
                <w:szCs w:val="22"/>
              </w:rPr>
            </w:pPr>
          </w:p>
        </w:tc>
        <w:tc>
          <w:tcPr>
            <w:tcW w:w="1345" w:type="dxa"/>
            <w:shd w:val="clear" w:color="auto" w:fill="FFFFFF" w:themeFill="background1"/>
          </w:tcPr>
          <w:p w:rsidR="00A810B1" w:rsidRPr="006B055D" w:rsidRDefault="00A810B1" w:rsidP="00083306">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Strengthening of District level organizational structure</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Pr>
                <w:sz w:val="22"/>
                <w:szCs w:val="22"/>
              </w:rPr>
              <w:t>No. of</w:t>
            </w:r>
            <w:r w:rsidRPr="006B055D">
              <w:rPr>
                <w:sz w:val="22"/>
                <w:szCs w:val="22"/>
              </w:rPr>
              <w:t xml:space="preserve"> Districts appointed District Nodal Officer-Climate Change (DNO-CC)</w:t>
            </w:r>
          </w:p>
          <w:p w:rsidR="00A810B1" w:rsidRPr="006B055D" w:rsidRDefault="00A810B1" w:rsidP="00935CC9">
            <w:pPr>
              <w:widowControl w:val="0"/>
              <w:spacing w:line="276" w:lineRule="auto"/>
              <w:rPr>
                <w:sz w:val="22"/>
                <w:szCs w:val="22"/>
              </w:rPr>
            </w:pPr>
          </w:p>
          <w:p w:rsidR="00A810B1" w:rsidRPr="006B055D" w:rsidRDefault="00A810B1" w:rsidP="00935CC9">
            <w:pPr>
              <w:widowControl w:val="0"/>
              <w:spacing w:line="276" w:lineRule="auto"/>
              <w:rPr>
                <w:sz w:val="22"/>
                <w:szCs w:val="22"/>
              </w:rPr>
            </w:pPr>
            <w:r w:rsidRPr="006B055D">
              <w:rPr>
                <w:sz w:val="22"/>
                <w:szCs w:val="22"/>
              </w:rPr>
              <w:t>Numerator: No. of Districts with DNO-CC</w:t>
            </w:r>
          </w:p>
          <w:p w:rsidR="00A810B1" w:rsidRPr="006B055D" w:rsidRDefault="00A810B1" w:rsidP="00935CC9">
            <w:pPr>
              <w:widowControl w:val="0"/>
              <w:spacing w:line="276" w:lineRule="auto"/>
              <w:rPr>
                <w:sz w:val="22"/>
                <w:szCs w:val="22"/>
              </w:rPr>
            </w:pPr>
            <w:r w:rsidRPr="006B055D">
              <w:rPr>
                <w:sz w:val="22"/>
                <w:szCs w:val="22"/>
              </w:rPr>
              <w:t>Denominator</w:t>
            </w:r>
            <w:r>
              <w:rPr>
                <w:sz w:val="22"/>
                <w:szCs w:val="22"/>
              </w:rPr>
              <w:t>: No. of Districts in the State</w:t>
            </w: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Nos.</w:t>
            </w: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7C026A">
        <w:trPr>
          <w:cantSplit/>
          <w:trHeight w:val="4015"/>
          <w:jc w:val="center"/>
        </w:trPr>
        <w:tc>
          <w:tcPr>
            <w:tcW w:w="1347" w:type="dxa"/>
            <w:shd w:val="clear" w:color="auto" w:fill="FFFFFF" w:themeFill="background1"/>
            <w:vAlign w:val="center"/>
          </w:tcPr>
          <w:p w:rsidR="00A810B1" w:rsidRPr="006B055D" w:rsidRDefault="00A810B1" w:rsidP="00935CC9">
            <w:pPr>
              <w:widowControl w:val="0"/>
              <w:spacing w:line="276" w:lineRule="auto"/>
              <w:jc w:val="center"/>
              <w:rPr>
                <w:sz w:val="22"/>
                <w:szCs w:val="22"/>
              </w:rPr>
            </w:pPr>
            <w:r w:rsidRPr="006B055D">
              <w:rPr>
                <w:sz w:val="22"/>
                <w:szCs w:val="22"/>
              </w:rPr>
              <w:lastRenderedPageBreak/>
              <w:t>Output</w:t>
            </w:r>
          </w:p>
        </w:tc>
        <w:tc>
          <w:tcPr>
            <w:tcW w:w="2346"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Strengthening of District level organizational structure</w:t>
            </w:r>
          </w:p>
        </w:tc>
        <w:tc>
          <w:tcPr>
            <w:tcW w:w="2367" w:type="dxa"/>
            <w:shd w:val="clear" w:color="auto" w:fill="FFFFFF" w:themeFill="background1"/>
            <w:vAlign w:val="center"/>
          </w:tcPr>
          <w:p w:rsidR="00A810B1" w:rsidRPr="006B055D" w:rsidRDefault="00A810B1" w:rsidP="001B522F">
            <w:pPr>
              <w:widowControl w:val="0"/>
              <w:spacing w:line="276" w:lineRule="auto"/>
              <w:rPr>
                <w:sz w:val="22"/>
                <w:szCs w:val="22"/>
              </w:rPr>
            </w:pPr>
            <w:r>
              <w:rPr>
                <w:sz w:val="22"/>
                <w:szCs w:val="22"/>
              </w:rPr>
              <w:t>No. of Districts</w:t>
            </w:r>
            <w:r w:rsidRPr="006B055D">
              <w:rPr>
                <w:sz w:val="22"/>
                <w:szCs w:val="22"/>
              </w:rPr>
              <w:t xml:space="preserve"> set up multi-sectoral Task Force under District Collector</w:t>
            </w:r>
          </w:p>
          <w:p w:rsidR="00A810B1" w:rsidRPr="006B055D" w:rsidRDefault="00A810B1" w:rsidP="001B522F">
            <w:pPr>
              <w:widowControl w:val="0"/>
              <w:spacing w:line="276" w:lineRule="auto"/>
              <w:rPr>
                <w:sz w:val="22"/>
                <w:szCs w:val="22"/>
              </w:rPr>
            </w:pPr>
          </w:p>
          <w:p w:rsidR="00A810B1" w:rsidRPr="006B055D" w:rsidRDefault="00A810B1" w:rsidP="001B522F">
            <w:pPr>
              <w:widowControl w:val="0"/>
              <w:spacing w:line="276" w:lineRule="auto"/>
              <w:rPr>
                <w:sz w:val="22"/>
                <w:szCs w:val="22"/>
              </w:rPr>
            </w:pPr>
            <w:r w:rsidRPr="006B055D">
              <w:rPr>
                <w:sz w:val="22"/>
                <w:szCs w:val="22"/>
              </w:rPr>
              <w:t>Numerator: No. of District level with multi-sectoral Task Force</w:t>
            </w:r>
          </w:p>
          <w:p w:rsidR="00A810B1" w:rsidRPr="006B055D" w:rsidRDefault="00A810B1" w:rsidP="001B522F">
            <w:pPr>
              <w:widowControl w:val="0"/>
              <w:spacing w:line="276" w:lineRule="auto"/>
              <w:rPr>
                <w:sz w:val="22"/>
                <w:szCs w:val="22"/>
              </w:rPr>
            </w:pPr>
            <w:r w:rsidRPr="006B055D">
              <w:rPr>
                <w:sz w:val="22"/>
                <w:szCs w:val="22"/>
              </w:rPr>
              <w:t>Denominator: No. of Districts in the State</w:t>
            </w: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7C026A">
        <w:trPr>
          <w:cantSplit/>
          <w:trHeight w:val="2125"/>
          <w:jc w:val="center"/>
        </w:trPr>
        <w:tc>
          <w:tcPr>
            <w:tcW w:w="1347" w:type="dxa"/>
            <w:shd w:val="clear" w:color="auto" w:fill="FFFFFF" w:themeFill="background1"/>
            <w:vAlign w:val="center"/>
          </w:tcPr>
          <w:p w:rsidR="00A810B1" w:rsidRPr="006B055D" w:rsidRDefault="00A810B1"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Consultant Climate Change and Health</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Whether the State has appointed Consultant Climate Change and Health as per posts approved in ROP</w:t>
            </w: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853"/>
          <w:jc w:val="center"/>
        </w:trPr>
        <w:tc>
          <w:tcPr>
            <w:tcW w:w="1347" w:type="dxa"/>
            <w:shd w:val="clear" w:color="auto" w:fill="FFFFFF" w:themeFill="background1"/>
            <w:vAlign w:val="center"/>
          </w:tcPr>
          <w:p w:rsidR="00A810B1" w:rsidRPr="006B055D" w:rsidRDefault="00A810B1" w:rsidP="00935CC9">
            <w:pPr>
              <w:widowControl w:val="0"/>
              <w:spacing w:line="276" w:lineRule="auto"/>
              <w:jc w:val="center"/>
              <w:rPr>
                <w:sz w:val="22"/>
                <w:szCs w:val="22"/>
              </w:rPr>
            </w:pPr>
            <w:r w:rsidRPr="006B055D">
              <w:rPr>
                <w:sz w:val="22"/>
                <w:szCs w:val="22"/>
              </w:rPr>
              <w:t>Output</w:t>
            </w:r>
          </w:p>
        </w:tc>
        <w:tc>
          <w:tcPr>
            <w:tcW w:w="2346"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State Action Plan Climate Change and Human Health (SAPCCHH) inclusive of air pollution and heat action plans</w:t>
            </w:r>
          </w:p>
        </w:tc>
        <w:tc>
          <w:tcPr>
            <w:tcW w:w="2367" w:type="dxa"/>
            <w:shd w:val="clear" w:color="auto" w:fill="FFFFFF" w:themeFill="background1"/>
            <w:vAlign w:val="center"/>
          </w:tcPr>
          <w:p w:rsidR="00A810B1" w:rsidRPr="006B055D" w:rsidRDefault="00A810B1" w:rsidP="00935CC9">
            <w:pPr>
              <w:widowControl w:val="0"/>
              <w:spacing w:line="276" w:lineRule="auto"/>
              <w:rPr>
                <w:sz w:val="22"/>
                <w:szCs w:val="22"/>
              </w:rPr>
            </w:pPr>
            <w:r w:rsidRPr="006B055D">
              <w:rPr>
                <w:sz w:val="22"/>
                <w:szCs w:val="22"/>
              </w:rPr>
              <w:t>a. Whether the State has submitted the First draft of SAPCCHH?</w:t>
            </w:r>
          </w:p>
          <w:p w:rsidR="00A810B1" w:rsidRPr="006B055D" w:rsidRDefault="00A810B1" w:rsidP="00935CC9">
            <w:pPr>
              <w:widowControl w:val="0"/>
              <w:spacing w:line="276" w:lineRule="auto"/>
              <w:rPr>
                <w:sz w:val="22"/>
                <w:szCs w:val="22"/>
              </w:rPr>
            </w:pPr>
            <w:r w:rsidRPr="006B055D">
              <w:rPr>
                <w:sz w:val="22"/>
                <w:szCs w:val="22"/>
              </w:rPr>
              <w:t>b. Whether the State has published the approved version of SAPCCHH?</w:t>
            </w: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935CC9">
            <w:pPr>
              <w:widowControl w:val="0"/>
              <w:spacing w:line="276" w:lineRule="auto"/>
              <w:rPr>
                <w:sz w:val="22"/>
                <w:szCs w:val="22"/>
              </w:rPr>
            </w:pPr>
          </w:p>
        </w:tc>
        <w:tc>
          <w:tcPr>
            <w:tcW w:w="1482" w:type="dxa"/>
            <w:shd w:val="clear" w:color="auto" w:fill="FFFFFF" w:themeFill="background1"/>
          </w:tcPr>
          <w:p w:rsidR="00A810B1" w:rsidRPr="006B055D" w:rsidRDefault="00A810B1" w:rsidP="00935CC9">
            <w:pPr>
              <w:jc w:val="center"/>
              <w:rPr>
                <w:color w:val="000000"/>
                <w:sz w:val="22"/>
                <w:szCs w:val="22"/>
              </w:rPr>
            </w:pPr>
          </w:p>
        </w:tc>
        <w:tc>
          <w:tcPr>
            <w:tcW w:w="1317" w:type="dxa"/>
            <w:shd w:val="clear" w:color="auto" w:fill="FFFFFF" w:themeFill="background1"/>
          </w:tcPr>
          <w:p w:rsidR="00A810B1" w:rsidRPr="006B055D" w:rsidRDefault="00A810B1" w:rsidP="00935CC9">
            <w:pPr>
              <w:jc w:val="center"/>
              <w:rPr>
                <w:color w:val="000000"/>
                <w:sz w:val="22"/>
                <w:szCs w:val="22"/>
              </w:rPr>
            </w:pPr>
          </w:p>
        </w:tc>
        <w:tc>
          <w:tcPr>
            <w:tcW w:w="1345" w:type="dxa"/>
            <w:shd w:val="clear" w:color="auto" w:fill="FFFFFF" w:themeFill="background1"/>
          </w:tcPr>
          <w:p w:rsidR="00A810B1" w:rsidRPr="006B055D" w:rsidRDefault="00A810B1" w:rsidP="00935CC9">
            <w:pPr>
              <w:jc w:val="center"/>
              <w:rPr>
                <w:color w:val="000000"/>
                <w:sz w:val="22"/>
                <w:szCs w:val="22"/>
              </w:rPr>
            </w:pPr>
          </w:p>
        </w:tc>
      </w:tr>
      <w:tr w:rsidR="00A810B1" w:rsidRPr="006B055D" w:rsidTr="00E75181">
        <w:trPr>
          <w:cantSplit/>
          <w:trHeight w:val="518"/>
          <w:jc w:val="center"/>
        </w:trPr>
        <w:tc>
          <w:tcPr>
            <w:tcW w:w="14401" w:type="dxa"/>
            <w:gridSpan w:val="9"/>
            <w:tcBorders>
              <w:right w:val="single" w:sz="4" w:space="0" w:color="auto"/>
            </w:tcBorders>
            <w:shd w:val="clear" w:color="auto" w:fill="F7CAAC" w:themeFill="accent2" w:themeFillTint="66"/>
            <w:vAlign w:val="center"/>
          </w:tcPr>
          <w:p w:rsidR="00A810B1" w:rsidRPr="00783794" w:rsidRDefault="00A810B1" w:rsidP="00935CC9">
            <w:pPr>
              <w:jc w:val="center"/>
              <w:rPr>
                <w:b/>
                <w:color w:val="000000"/>
                <w:sz w:val="22"/>
                <w:szCs w:val="22"/>
              </w:rPr>
            </w:pPr>
            <w:r w:rsidRPr="00783794">
              <w:rPr>
                <w:b/>
                <w:sz w:val="22"/>
                <w:szCs w:val="22"/>
              </w:rPr>
              <w:lastRenderedPageBreak/>
              <w:t>National Programme for Palliative Care (NPPC)</w:t>
            </w:r>
          </w:p>
        </w:tc>
      </w:tr>
      <w:tr w:rsidR="00A810B1" w:rsidRPr="006B055D" w:rsidTr="00E75181">
        <w:trPr>
          <w:cantSplit/>
          <w:trHeight w:val="853"/>
          <w:jc w:val="center"/>
        </w:trPr>
        <w:tc>
          <w:tcPr>
            <w:tcW w:w="1347" w:type="dxa"/>
            <w:shd w:val="clear" w:color="auto" w:fill="FFFFFF" w:themeFill="background1"/>
            <w:vAlign w:val="center"/>
          </w:tcPr>
          <w:p w:rsidR="00A810B1" w:rsidRPr="00F054F9" w:rsidRDefault="00A810B1" w:rsidP="00F054F9">
            <w:pPr>
              <w:widowControl w:val="0"/>
              <w:spacing w:line="276" w:lineRule="auto"/>
              <w:jc w:val="center"/>
              <w:rPr>
                <w:rFonts w:cstheme="minorHAnsi"/>
                <w:sz w:val="22"/>
                <w:szCs w:val="22"/>
              </w:rPr>
            </w:pPr>
            <w:r w:rsidRPr="00F054F9">
              <w:rPr>
                <w:rFonts w:cstheme="minorHAnsi"/>
                <w:sz w:val="22"/>
                <w:szCs w:val="22"/>
              </w:rPr>
              <w:t>Output</w:t>
            </w:r>
          </w:p>
        </w:tc>
        <w:tc>
          <w:tcPr>
            <w:tcW w:w="2346" w:type="dxa"/>
            <w:shd w:val="clear" w:color="auto" w:fill="FFFFFF" w:themeFill="background1"/>
            <w:vAlign w:val="center"/>
          </w:tcPr>
          <w:p w:rsidR="00A810B1" w:rsidRPr="00F054F9" w:rsidRDefault="00A810B1" w:rsidP="00F054F9">
            <w:pPr>
              <w:jc w:val="center"/>
              <w:rPr>
                <w:rFonts w:eastAsia="Times New Roman" w:cstheme="minorHAnsi"/>
                <w:color w:val="000000"/>
                <w:sz w:val="22"/>
                <w:szCs w:val="22"/>
                <w:lang w:bidi="hi-IN"/>
              </w:rPr>
            </w:pPr>
            <w:r w:rsidRPr="00F054F9">
              <w:rPr>
                <w:rFonts w:eastAsia="Times New Roman" w:cstheme="minorHAnsi"/>
                <w:color w:val="000000"/>
                <w:sz w:val="22"/>
                <w:szCs w:val="22"/>
                <w:lang w:bidi="hi-IN"/>
              </w:rPr>
              <w:t>Strengthening  palliative care service</w:t>
            </w:r>
          </w:p>
        </w:tc>
        <w:tc>
          <w:tcPr>
            <w:tcW w:w="2367" w:type="dxa"/>
            <w:shd w:val="clear" w:color="auto" w:fill="FFFFFF" w:themeFill="background1"/>
            <w:vAlign w:val="center"/>
          </w:tcPr>
          <w:p w:rsidR="00A810B1" w:rsidRPr="00F054F9" w:rsidRDefault="00A810B1" w:rsidP="00F054F9">
            <w:pPr>
              <w:jc w:val="center"/>
              <w:rPr>
                <w:rFonts w:eastAsia="Times New Roman" w:cstheme="minorHAnsi"/>
                <w:color w:val="000000"/>
                <w:sz w:val="22"/>
                <w:szCs w:val="22"/>
                <w:lang w:bidi="hi-IN"/>
              </w:rPr>
            </w:pPr>
            <w:r w:rsidRPr="00F054F9">
              <w:rPr>
                <w:rFonts w:eastAsia="Times New Roman" w:cstheme="minorHAnsi"/>
                <w:color w:val="000000"/>
                <w:sz w:val="22"/>
                <w:szCs w:val="22"/>
                <w:lang w:bidi="hi-IN"/>
              </w:rPr>
              <w:t>Cumulative number of districts covered and providing services under NPPC, as per framework, against total no of districts approved under the program</w:t>
            </w:r>
          </w:p>
        </w:tc>
        <w:tc>
          <w:tcPr>
            <w:tcW w:w="1399" w:type="dxa"/>
            <w:shd w:val="clear" w:color="auto" w:fill="FFFFFF" w:themeFill="background1"/>
            <w:vAlign w:val="center"/>
          </w:tcPr>
          <w:p w:rsidR="00A810B1" w:rsidRPr="006B055D" w:rsidRDefault="00A810B1" w:rsidP="00F054F9">
            <w:pPr>
              <w:widowControl w:val="0"/>
              <w:spacing w:line="276" w:lineRule="auto"/>
              <w:rPr>
                <w:sz w:val="22"/>
                <w:szCs w:val="22"/>
              </w:rPr>
            </w:pPr>
            <w:r>
              <w:rPr>
                <w:sz w:val="22"/>
                <w:szCs w:val="22"/>
              </w:rPr>
              <w:t>Nos</w:t>
            </w:r>
          </w:p>
        </w:tc>
        <w:tc>
          <w:tcPr>
            <w:tcW w:w="1399" w:type="dxa"/>
            <w:shd w:val="clear" w:color="auto" w:fill="FFFFFF" w:themeFill="background1"/>
            <w:vAlign w:val="center"/>
          </w:tcPr>
          <w:p w:rsidR="00A810B1" w:rsidRPr="006B055D" w:rsidRDefault="00A810B1" w:rsidP="00F054F9">
            <w:pPr>
              <w:widowControl w:val="0"/>
              <w:spacing w:line="276" w:lineRule="auto"/>
              <w:rPr>
                <w:sz w:val="22"/>
                <w:szCs w:val="22"/>
              </w:rPr>
            </w:pPr>
          </w:p>
        </w:tc>
        <w:tc>
          <w:tcPr>
            <w:tcW w:w="1399" w:type="dxa"/>
            <w:shd w:val="clear" w:color="auto" w:fill="FFFFFF" w:themeFill="background1"/>
            <w:vAlign w:val="center"/>
          </w:tcPr>
          <w:p w:rsidR="00A810B1" w:rsidRPr="006B055D" w:rsidRDefault="00A810B1" w:rsidP="00F054F9">
            <w:pPr>
              <w:widowControl w:val="0"/>
              <w:spacing w:line="276" w:lineRule="auto"/>
              <w:rPr>
                <w:sz w:val="22"/>
                <w:szCs w:val="22"/>
              </w:rPr>
            </w:pPr>
          </w:p>
        </w:tc>
        <w:tc>
          <w:tcPr>
            <w:tcW w:w="1482" w:type="dxa"/>
            <w:shd w:val="clear" w:color="auto" w:fill="FFFFFF" w:themeFill="background1"/>
          </w:tcPr>
          <w:p w:rsidR="00A810B1" w:rsidRPr="006B055D" w:rsidRDefault="00A810B1" w:rsidP="00F054F9">
            <w:pPr>
              <w:jc w:val="center"/>
              <w:rPr>
                <w:color w:val="000000"/>
                <w:sz w:val="22"/>
                <w:szCs w:val="22"/>
              </w:rPr>
            </w:pPr>
          </w:p>
        </w:tc>
        <w:tc>
          <w:tcPr>
            <w:tcW w:w="1317" w:type="dxa"/>
            <w:shd w:val="clear" w:color="auto" w:fill="FFFFFF" w:themeFill="background1"/>
          </w:tcPr>
          <w:p w:rsidR="00A810B1" w:rsidRPr="006B055D" w:rsidRDefault="00A810B1" w:rsidP="00F054F9">
            <w:pPr>
              <w:jc w:val="center"/>
              <w:rPr>
                <w:color w:val="000000"/>
                <w:sz w:val="22"/>
                <w:szCs w:val="22"/>
              </w:rPr>
            </w:pPr>
          </w:p>
        </w:tc>
        <w:tc>
          <w:tcPr>
            <w:tcW w:w="1345" w:type="dxa"/>
            <w:shd w:val="clear" w:color="auto" w:fill="FFFFFF" w:themeFill="background1"/>
          </w:tcPr>
          <w:p w:rsidR="00A810B1" w:rsidRPr="006B055D" w:rsidRDefault="00A810B1" w:rsidP="00F054F9">
            <w:pPr>
              <w:jc w:val="center"/>
              <w:rPr>
                <w:color w:val="000000"/>
                <w:sz w:val="22"/>
                <w:szCs w:val="22"/>
              </w:rPr>
            </w:pPr>
          </w:p>
        </w:tc>
      </w:tr>
      <w:tr w:rsidR="00A810B1" w:rsidRPr="006B055D" w:rsidTr="00E75181">
        <w:trPr>
          <w:cantSplit/>
          <w:trHeight w:val="359"/>
          <w:jc w:val="center"/>
        </w:trPr>
        <w:tc>
          <w:tcPr>
            <w:tcW w:w="14401" w:type="dxa"/>
            <w:gridSpan w:val="9"/>
            <w:tcBorders>
              <w:right w:val="single" w:sz="4" w:space="0" w:color="auto"/>
            </w:tcBorders>
            <w:shd w:val="clear" w:color="auto" w:fill="F7CAAC" w:themeFill="accent2" w:themeFillTint="66"/>
            <w:vAlign w:val="center"/>
          </w:tcPr>
          <w:p w:rsidR="00A810B1" w:rsidRPr="006B055D" w:rsidRDefault="00A810B1" w:rsidP="00F054F9">
            <w:pPr>
              <w:jc w:val="center"/>
              <w:rPr>
                <w:color w:val="000000"/>
                <w:sz w:val="22"/>
                <w:szCs w:val="22"/>
              </w:rPr>
            </w:pPr>
            <w:r w:rsidRPr="00F054F9">
              <w:rPr>
                <w:rFonts w:asciiTheme="majorHAnsi" w:eastAsia="Times New Roman" w:hAnsiTheme="majorHAnsi" w:cs="Times New Roman"/>
                <w:b/>
                <w:bCs/>
                <w:color w:val="000000"/>
                <w:sz w:val="22"/>
                <w:szCs w:val="24"/>
                <w:lang w:bidi="hi-IN"/>
              </w:rPr>
              <w:t>National Oral Health Programme (NOHP)</w:t>
            </w:r>
          </w:p>
        </w:tc>
      </w:tr>
      <w:tr w:rsidR="00A810B1" w:rsidRPr="006B055D" w:rsidTr="00E75181">
        <w:trPr>
          <w:cantSplit/>
          <w:trHeight w:val="853"/>
          <w:jc w:val="center"/>
        </w:trPr>
        <w:tc>
          <w:tcPr>
            <w:tcW w:w="1347" w:type="dxa"/>
            <w:shd w:val="clear" w:color="auto" w:fill="FFFFFF" w:themeFill="background1"/>
            <w:vAlign w:val="center"/>
          </w:tcPr>
          <w:p w:rsidR="00A810B1" w:rsidRPr="00F054F9" w:rsidRDefault="00A810B1" w:rsidP="00F054F9">
            <w:pPr>
              <w:widowControl w:val="0"/>
              <w:spacing w:line="276" w:lineRule="auto"/>
              <w:jc w:val="center"/>
              <w:rPr>
                <w:rFonts w:cstheme="minorHAnsi"/>
                <w:sz w:val="22"/>
                <w:szCs w:val="22"/>
              </w:rPr>
            </w:pPr>
            <w:r w:rsidRPr="00F054F9">
              <w:rPr>
                <w:rFonts w:cstheme="minorHAnsi"/>
                <w:sz w:val="22"/>
                <w:szCs w:val="22"/>
              </w:rPr>
              <w:t>Output</w:t>
            </w:r>
          </w:p>
        </w:tc>
        <w:tc>
          <w:tcPr>
            <w:tcW w:w="2346" w:type="dxa"/>
            <w:shd w:val="clear" w:color="auto" w:fill="FFFFFF" w:themeFill="background1"/>
            <w:vAlign w:val="center"/>
          </w:tcPr>
          <w:p w:rsidR="00A810B1" w:rsidRPr="00F054F9" w:rsidRDefault="00A810B1" w:rsidP="00F054F9">
            <w:pPr>
              <w:jc w:val="center"/>
              <w:rPr>
                <w:rFonts w:eastAsia="Times New Roman" w:cstheme="minorHAnsi"/>
                <w:color w:val="000000"/>
                <w:sz w:val="22"/>
                <w:szCs w:val="22"/>
                <w:lang w:bidi="hi-IN"/>
              </w:rPr>
            </w:pPr>
            <w:r w:rsidRPr="00F054F9">
              <w:rPr>
                <w:rFonts w:eastAsia="Times New Roman" w:cstheme="minorHAnsi"/>
                <w:color w:val="000000"/>
                <w:sz w:val="22"/>
                <w:szCs w:val="22"/>
                <w:lang w:bidi="hi-IN"/>
              </w:rPr>
              <w:t>Strengthening Oral Health Services</w:t>
            </w:r>
          </w:p>
        </w:tc>
        <w:tc>
          <w:tcPr>
            <w:tcW w:w="2367" w:type="dxa"/>
            <w:shd w:val="clear" w:color="auto" w:fill="FFFFFF" w:themeFill="background1"/>
            <w:vAlign w:val="center"/>
          </w:tcPr>
          <w:p w:rsidR="00A810B1" w:rsidRPr="00F054F9" w:rsidRDefault="00A810B1" w:rsidP="00F054F9">
            <w:pPr>
              <w:jc w:val="center"/>
              <w:rPr>
                <w:rFonts w:eastAsia="Times New Roman" w:cstheme="minorHAnsi"/>
                <w:color w:val="000000"/>
                <w:sz w:val="22"/>
                <w:szCs w:val="22"/>
                <w:lang w:bidi="hi-IN"/>
              </w:rPr>
            </w:pPr>
            <w:r w:rsidRPr="00F054F9">
              <w:rPr>
                <w:rFonts w:eastAsia="Times New Roman" w:cstheme="minorHAnsi"/>
                <w:color w:val="000000"/>
                <w:sz w:val="22"/>
                <w:szCs w:val="22"/>
                <w:lang w:bidi="hi-IN"/>
              </w:rPr>
              <w:t>Cumulative no. of functional dental care units at public health facilities till PHC level against total public health facilities till PHC level (DH/SDH/CHC/PHC)</w:t>
            </w:r>
          </w:p>
        </w:tc>
        <w:tc>
          <w:tcPr>
            <w:tcW w:w="1399" w:type="dxa"/>
            <w:shd w:val="clear" w:color="auto" w:fill="FFFFFF" w:themeFill="background1"/>
            <w:vAlign w:val="center"/>
          </w:tcPr>
          <w:p w:rsidR="00A810B1" w:rsidRPr="006B055D" w:rsidRDefault="00A810B1" w:rsidP="00F054F9">
            <w:pPr>
              <w:widowControl w:val="0"/>
              <w:spacing w:line="276" w:lineRule="auto"/>
              <w:rPr>
                <w:sz w:val="22"/>
                <w:szCs w:val="22"/>
              </w:rPr>
            </w:pPr>
            <w:r>
              <w:rPr>
                <w:sz w:val="22"/>
                <w:szCs w:val="22"/>
              </w:rPr>
              <w:t>Nos</w:t>
            </w:r>
          </w:p>
        </w:tc>
        <w:tc>
          <w:tcPr>
            <w:tcW w:w="1399" w:type="dxa"/>
            <w:shd w:val="clear" w:color="auto" w:fill="FFFFFF" w:themeFill="background1"/>
            <w:vAlign w:val="center"/>
          </w:tcPr>
          <w:p w:rsidR="00A810B1" w:rsidRPr="006B055D" w:rsidRDefault="00A577C9" w:rsidP="00F054F9">
            <w:pPr>
              <w:widowControl w:val="0"/>
              <w:spacing w:line="276" w:lineRule="auto"/>
              <w:rPr>
                <w:sz w:val="22"/>
                <w:szCs w:val="22"/>
              </w:rPr>
            </w:pPr>
            <w:r>
              <w:rPr>
                <w:sz w:val="22"/>
                <w:szCs w:val="22"/>
              </w:rPr>
              <w:t>3</w:t>
            </w:r>
          </w:p>
        </w:tc>
        <w:tc>
          <w:tcPr>
            <w:tcW w:w="1399" w:type="dxa"/>
            <w:shd w:val="clear" w:color="auto" w:fill="FFFFFF" w:themeFill="background1"/>
            <w:vAlign w:val="center"/>
          </w:tcPr>
          <w:p w:rsidR="00A810B1" w:rsidRPr="006B055D" w:rsidRDefault="00A577C9" w:rsidP="00F054F9">
            <w:pPr>
              <w:widowControl w:val="0"/>
              <w:spacing w:line="276" w:lineRule="auto"/>
              <w:rPr>
                <w:sz w:val="22"/>
                <w:szCs w:val="22"/>
              </w:rPr>
            </w:pPr>
            <w:r>
              <w:rPr>
                <w:sz w:val="22"/>
                <w:szCs w:val="22"/>
              </w:rPr>
              <w:t>3</w:t>
            </w:r>
          </w:p>
        </w:tc>
        <w:tc>
          <w:tcPr>
            <w:tcW w:w="1482" w:type="dxa"/>
            <w:shd w:val="clear" w:color="auto" w:fill="FFFFFF" w:themeFill="background1"/>
          </w:tcPr>
          <w:p w:rsidR="00A577C9" w:rsidRDefault="00A577C9" w:rsidP="00A577C9">
            <w:pPr>
              <w:tabs>
                <w:tab w:val="left" w:pos="542"/>
                <w:tab w:val="center" w:pos="626"/>
              </w:tabs>
              <w:rPr>
                <w:color w:val="000000"/>
                <w:sz w:val="22"/>
                <w:szCs w:val="22"/>
              </w:rPr>
            </w:pPr>
            <w:r>
              <w:rPr>
                <w:color w:val="000000"/>
                <w:sz w:val="22"/>
                <w:szCs w:val="22"/>
              </w:rPr>
              <w:tab/>
            </w:r>
          </w:p>
          <w:p w:rsidR="00A577C9" w:rsidRDefault="00A577C9" w:rsidP="00A577C9">
            <w:pPr>
              <w:tabs>
                <w:tab w:val="left" w:pos="542"/>
                <w:tab w:val="center" w:pos="626"/>
              </w:tabs>
              <w:rPr>
                <w:color w:val="000000"/>
                <w:sz w:val="22"/>
                <w:szCs w:val="22"/>
              </w:rPr>
            </w:pPr>
          </w:p>
          <w:p w:rsidR="00A577C9" w:rsidRDefault="00A577C9" w:rsidP="00A577C9">
            <w:pPr>
              <w:tabs>
                <w:tab w:val="left" w:pos="542"/>
                <w:tab w:val="center" w:pos="626"/>
              </w:tabs>
              <w:rPr>
                <w:color w:val="000000"/>
                <w:sz w:val="22"/>
                <w:szCs w:val="22"/>
              </w:rPr>
            </w:pPr>
          </w:p>
          <w:p w:rsidR="00A810B1" w:rsidRPr="006B055D" w:rsidRDefault="00A577C9" w:rsidP="00A577C9">
            <w:pPr>
              <w:tabs>
                <w:tab w:val="left" w:pos="542"/>
                <w:tab w:val="center" w:pos="626"/>
              </w:tabs>
              <w:rPr>
                <w:color w:val="000000"/>
                <w:sz w:val="22"/>
                <w:szCs w:val="22"/>
              </w:rPr>
            </w:pPr>
            <w:r>
              <w:rPr>
                <w:color w:val="000000"/>
                <w:sz w:val="22"/>
                <w:szCs w:val="22"/>
              </w:rPr>
              <w:tab/>
              <w:t>3</w:t>
            </w:r>
          </w:p>
        </w:tc>
        <w:tc>
          <w:tcPr>
            <w:tcW w:w="1317" w:type="dxa"/>
            <w:shd w:val="clear" w:color="auto" w:fill="FFFFFF" w:themeFill="background1"/>
          </w:tcPr>
          <w:p w:rsidR="00A577C9" w:rsidRDefault="00A577C9" w:rsidP="00F054F9">
            <w:pPr>
              <w:jc w:val="center"/>
              <w:rPr>
                <w:color w:val="000000"/>
                <w:sz w:val="22"/>
                <w:szCs w:val="22"/>
              </w:rPr>
            </w:pPr>
          </w:p>
          <w:p w:rsidR="00A577C9" w:rsidRDefault="00A577C9" w:rsidP="00F054F9">
            <w:pPr>
              <w:jc w:val="center"/>
              <w:rPr>
                <w:color w:val="000000"/>
                <w:sz w:val="22"/>
                <w:szCs w:val="22"/>
              </w:rPr>
            </w:pPr>
          </w:p>
          <w:p w:rsidR="00A577C9" w:rsidRDefault="00A577C9" w:rsidP="00F054F9">
            <w:pPr>
              <w:jc w:val="center"/>
              <w:rPr>
                <w:color w:val="000000"/>
                <w:sz w:val="22"/>
                <w:szCs w:val="22"/>
              </w:rPr>
            </w:pPr>
          </w:p>
          <w:p w:rsidR="00A810B1" w:rsidRPr="006B055D" w:rsidRDefault="00A577C9" w:rsidP="00F054F9">
            <w:pPr>
              <w:jc w:val="center"/>
              <w:rPr>
                <w:color w:val="000000"/>
                <w:sz w:val="22"/>
                <w:szCs w:val="22"/>
              </w:rPr>
            </w:pPr>
            <w:r>
              <w:rPr>
                <w:color w:val="000000"/>
                <w:sz w:val="22"/>
                <w:szCs w:val="22"/>
              </w:rPr>
              <w:t>1</w:t>
            </w:r>
          </w:p>
        </w:tc>
        <w:tc>
          <w:tcPr>
            <w:tcW w:w="1345" w:type="dxa"/>
            <w:tcBorders>
              <w:right w:val="single" w:sz="4" w:space="0" w:color="auto"/>
            </w:tcBorders>
            <w:shd w:val="clear" w:color="auto" w:fill="FFFFFF" w:themeFill="background1"/>
          </w:tcPr>
          <w:p w:rsidR="00A577C9" w:rsidRDefault="00A577C9" w:rsidP="00F054F9">
            <w:pPr>
              <w:jc w:val="center"/>
              <w:rPr>
                <w:color w:val="000000"/>
                <w:sz w:val="22"/>
                <w:szCs w:val="22"/>
              </w:rPr>
            </w:pPr>
          </w:p>
          <w:p w:rsidR="00A577C9" w:rsidRDefault="00A577C9" w:rsidP="00F054F9">
            <w:pPr>
              <w:jc w:val="center"/>
              <w:rPr>
                <w:color w:val="000000"/>
                <w:sz w:val="22"/>
                <w:szCs w:val="22"/>
              </w:rPr>
            </w:pPr>
          </w:p>
          <w:p w:rsidR="00A577C9" w:rsidRDefault="00A577C9" w:rsidP="00F054F9">
            <w:pPr>
              <w:jc w:val="center"/>
              <w:rPr>
                <w:color w:val="000000"/>
                <w:sz w:val="22"/>
                <w:szCs w:val="22"/>
              </w:rPr>
            </w:pPr>
          </w:p>
          <w:p w:rsidR="00A810B1" w:rsidRPr="006B055D" w:rsidRDefault="00A577C9" w:rsidP="00F054F9">
            <w:pPr>
              <w:jc w:val="center"/>
              <w:rPr>
                <w:color w:val="000000"/>
                <w:sz w:val="22"/>
                <w:szCs w:val="22"/>
              </w:rPr>
            </w:pPr>
            <w:r>
              <w:rPr>
                <w:color w:val="000000"/>
                <w:sz w:val="22"/>
                <w:szCs w:val="22"/>
              </w:rPr>
              <w:t>1</w:t>
            </w:r>
          </w:p>
        </w:tc>
      </w:tr>
    </w:tbl>
    <w:p w:rsidR="008F4085" w:rsidRPr="006B055D" w:rsidRDefault="008F4085" w:rsidP="00935CC9">
      <w:pPr>
        <w:pStyle w:val="Heading1"/>
        <w:ind w:left="360" w:firstLine="0"/>
      </w:pPr>
    </w:p>
    <w:p w:rsidR="008F4085" w:rsidRDefault="008F4085" w:rsidP="009D0DBE">
      <w:pPr>
        <w:rPr>
          <w:sz w:val="22"/>
          <w:szCs w:val="22"/>
        </w:rPr>
      </w:pPr>
      <w:bookmarkStart w:id="3" w:name="_heading=h.y2c0g1wqobrt" w:colFirst="0" w:colLast="0"/>
      <w:bookmarkStart w:id="4" w:name="_heading=h.qmfz1pqodoie" w:colFirst="0" w:colLast="0"/>
      <w:bookmarkEnd w:id="3"/>
      <w:bookmarkEnd w:id="4"/>
    </w:p>
    <w:p w:rsidR="007C026A" w:rsidRDefault="007C026A" w:rsidP="009D0DBE">
      <w:pPr>
        <w:rPr>
          <w:sz w:val="22"/>
          <w:szCs w:val="22"/>
        </w:rPr>
      </w:pPr>
    </w:p>
    <w:p w:rsidR="007C026A" w:rsidRDefault="007C026A" w:rsidP="009D0DBE">
      <w:pPr>
        <w:rPr>
          <w:sz w:val="22"/>
          <w:szCs w:val="22"/>
        </w:rPr>
      </w:pPr>
    </w:p>
    <w:p w:rsidR="007C026A" w:rsidRDefault="007C026A" w:rsidP="009D0DBE">
      <w:pPr>
        <w:rPr>
          <w:sz w:val="22"/>
          <w:szCs w:val="22"/>
        </w:rPr>
      </w:pPr>
    </w:p>
    <w:p w:rsidR="007C026A" w:rsidRDefault="007C026A" w:rsidP="009D0DBE">
      <w:pPr>
        <w:rPr>
          <w:sz w:val="22"/>
          <w:szCs w:val="22"/>
        </w:rPr>
      </w:pPr>
    </w:p>
    <w:p w:rsidR="007C026A" w:rsidRDefault="007C026A" w:rsidP="009D0DBE">
      <w:pPr>
        <w:rPr>
          <w:sz w:val="22"/>
          <w:szCs w:val="22"/>
        </w:rPr>
      </w:pPr>
    </w:p>
    <w:p w:rsidR="007C026A" w:rsidRDefault="007C026A" w:rsidP="009D0DBE">
      <w:pPr>
        <w:rPr>
          <w:sz w:val="22"/>
          <w:szCs w:val="22"/>
        </w:rPr>
      </w:pPr>
    </w:p>
    <w:p w:rsidR="007C026A" w:rsidRDefault="007C026A" w:rsidP="009D0DBE">
      <w:pPr>
        <w:rPr>
          <w:sz w:val="22"/>
          <w:szCs w:val="22"/>
        </w:rPr>
      </w:pPr>
    </w:p>
    <w:p w:rsidR="007C026A" w:rsidRPr="006B055D" w:rsidRDefault="007C026A" w:rsidP="009D0DBE">
      <w:pPr>
        <w:rPr>
          <w:sz w:val="22"/>
          <w:szCs w:val="22"/>
        </w:rPr>
      </w:pPr>
    </w:p>
    <w:p w:rsidR="00AA7823" w:rsidRPr="006B055D" w:rsidRDefault="00AA7823" w:rsidP="00AA7823">
      <w:pPr>
        <w:pStyle w:val="Heading1"/>
        <w:numPr>
          <w:ilvl w:val="0"/>
          <w:numId w:val="1"/>
        </w:numPr>
      </w:pPr>
      <w:r w:rsidRPr="006B055D">
        <w:lastRenderedPageBreak/>
        <w:t>National Urban Health Mission</w:t>
      </w:r>
    </w:p>
    <w:tbl>
      <w:tblPr>
        <w:tblW w:w="13662" w:type="dxa"/>
        <w:jc w:val="center"/>
        <w:tblLayout w:type="fixed"/>
        <w:tblLook w:val="0400"/>
      </w:tblPr>
      <w:tblGrid>
        <w:gridCol w:w="1099"/>
        <w:gridCol w:w="1891"/>
        <w:gridCol w:w="2720"/>
        <w:gridCol w:w="1226"/>
        <w:gridCol w:w="1078"/>
        <w:gridCol w:w="1412"/>
        <w:gridCol w:w="1412"/>
        <w:gridCol w:w="1412"/>
        <w:gridCol w:w="1412"/>
      </w:tblGrid>
      <w:tr w:rsidR="00AA7823" w:rsidRPr="006B055D" w:rsidTr="00AA7823">
        <w:trPr>
          <w:cantSplit/>
          <w:trHeight w:val="579"/>
          <w:tblHeader/>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DEEBF6"/>
            <w:vAlign w:val="center"/>
          </w:tcPr>
          <w:p w:rsidR="00AA7823" w:rsidRPr="006B055D" w:rsidRDefault="00AA7823" w:rsidP="000134BD">
            <w:pPr>
              <w:jc w:val="center"/>
              <w:rPr>
                <w:b/>
                <w:color w:val="000000"/>
                <w:sz w:val="22"/>
                <w:szCs w:val="22"/>
              </w:rPr>
            </w:pPr>
            <w:r w:rsidRPr="006B055D">
              <w:rPr>
                <w:b/>
                <w:color w:val="000000"/>
                <w:sz w:val="22"/>
                <w:szCs w:val="22"/>
              </w:rPr>
              <w:t>Indicator Type</w:t>
            </w:r>
          </w:p>
        </w:tc>
        <w:tc>
          <w:tcPr>
            <w:tcW w:w="1891" w:type="dxa"/>
            <w:tcBorders>
              <w:top w:val="single" w:sz="4" w:space="0" w:color="000000"/>
              <w:left w:val="single" w:sz="4" w:space="0" w:color="000000"/>
              <w:bottom w:val="single" w:sz="4" w:space="0" w:color="000000"/>
              <w:right w:val="single" w:sz="4" w:space="0" w:color="000000"/>
            </w:tcBorders>
            <w:shd w:val="clear" w:color="auto" w:fill="DEEBF6"/>
            <w:vAlign w:val="center"/>
          </w:tcPr>
          <w:p w:rsidR="00AA7823" w:rsidRPr="006B055D" w:rsidRDefault="00AA7823" w:rsidP="000134BD">
            <w:pPr>
              <w:jc w:val="center"/>
              <w:rPr>
                <w:b/>
                <w:color w:val="000000"/>
                <w:sz w:val="22"/>
                <w:szCs w:val="22"/>
              </w:rPr>
            </w:pPr>
            <w:r w:rsidRPr="006B055D">
              <w:rPr>
                <w:b/>
                <w:color w:val="000000"/>
                <w:sz w:val="22"/>
                <w:szCs w:val="22"/>
              </w:rPr>
              <w:t>Indicator Statement</w:t>
            </w:r>
          </w:p>
        </w:tc>
        <w:tc>
          <w:tcPr>
            <w:tcW w:w="2720" w:type="dxa"/>
            <w:tcBorders>
              <w:top w:val="single" w:sz="4" w:space="0" w:color="000000"/>
              <w:left w:val="nil"/>
              <w:bottom w:val="single" w:sz="4" w:space="0" w:color="000000"/>
              <w:right w:val="single" w:sz="4" w:space="0" w:color="000000"/>
            </w:tcBorders>
            <w:shd w:val="clear" w:color="auto" w:fill="DEEBF6"/>
            <w:vAlign w:val="center"/>
          </w:tcPr>
          <w:p w:rsidR="00AA7823" w:rsidRPr="006B055D" w:rsidRDefault="00AA7823" w:rsidP="000134BD">
            <w:pPr>
              <w:jc w:val="center"/>
              <w:rPr>
                <w:b/>
                <w:color w:val="000000"/>
                <w:sz w:val="22"/>
                <w:szCs w:val="22"/>
              </w:rPr>
            </w:pPr>
            <w:r w:rsidRPr="006B055D">
              <w:rPr>
                <w:b/>
                <w:color w:val="000000"/>
                <w:sz w:val="22"/>
                <w:szCs w:val="22"/>
              </w:rPr>
              <w:t>Indicator</w:t>
            </w:r>
          </w:p>
        </w:tc>
        <w:tc>
          <w:tcPr>
            <w:tcW w:w="1226" w:type="dxa"/>
            <w:tcBorders>
              <w:top w:val="single" w:sz="4" w:space="0" w:color="000000"/>
              <w:left w:val="single" w:sz="4" w:space="0" w:color="000000"/>
              <w:bottom w:val="single" w:sz="4" w:space="0" w:color="000000"/>
              <w:right w:val="single" w:sz="4" w:space="0" w:color="000000"/>
            </w:tcBorders>
            <w:shd w:val="clear" w:color="auto" w:fill="DEEBF6"/>
            <w:vAlign w:val="center"/>
          </w:tcPr>
          <w:p w:rsidR="00AA7823" w:rsidRPr="006B055D" w:rsidRDefault="00AA7823" w:rsidP="000134BD">
            <w:pPr>
              <w:jc w:val="center"/>
              <w:rPr>
                <w:b/>
                <w:color w:val="000000"/>
                <w:sz w:val="22"/>
                <w:szCs w:val="22"/>
              </w:rPr>
            </w:pPr>
            <w:r w:rsidRPr="006B055D">
              <w:rPr>
                <w:b/>
                <w:color w:val="000000"/>
                <w:sz w:val="22"/>
                <w:szCs w:val="22"/>
              </w:rPr>
              <w:t>Unit</w:t>
            </w:r>
          </w:p>
        </w:tc>
        <w:tc>
          <w:tcPr>
            <w:tcW w:w="1078"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0134BD">
            <w:pPr>
              <w:jc w:val="center"/>
              <w:rPr>
                <w:b/>
                <w:sz w:val="22"/>
                <w:szCs w:val="22"/>
              </w:rPr>
            </w:pPr>
            <w:r w:rsidRPr="006B055D">
              <w:rPr>
                <w:b/>
                <w:sz w:val="22"/>
                <w:szCs w:val="22"/>
              </w:rPr>
              <w:t>Target</w:t>
            </w:r>
          </w:p>
          <w:p w:rsidR="00AA7823" w:rsidRPr="006B055D" w:rsidRDefault="00AA7823" w:rsidP="000134BD">
            <w:pPr>
              <w:jc w:val="center"/>
              <w:rPr>
                <w:b/>
                <w:sz w:val="22"/>
                <w:szCs w:val="22"/>
              </w:rPr>
            </w:pPr>
            <w:r w:rsidRPr="006B055D">
              <w:rPr>
                <w:b/>
                <w:sz w:val="22"/>
                <w:szCs w:val="22"/>
              </w:rPr>
              <w:t>2021-22</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0134BD">
            <w:pPr>
              <w:jc w:val="center"/>
              <w:rPr>
                <w:b/>
                <w:sz w:val="22"/>
                <w:szCs w:val="22"/>
              </w:rPr>
            </w:pPr>
            <w:r w:rsidRPr="006B055D">
              <w:rPr>
                <w:b/>
                <w:sz w:val="22"/>
                <w:szCs w:val="22"/>
              </w:rPr>
              <w:t>Progress</w:t>
            </w:r>
          </w:p>
          <w:p w:rsidR="00AA7823" w:rsidRPr="006B055D" w:rsidRDefault="00AA7823" w:rsidP="000134BD">
            <w:pPr>
              <w:jc w:val="center"/>
              <w:rPr>
                <w:b/>
                <w:sz w:val="22"/>
                <w:szCs w:val="22"/>
              </w:rPr>
            </w:pPr>
            <w:r w:rsidRPr="006B055D">
              <w:rPr>
                <w:b/>
                <w:sz w:val="22"/>
                <w:szCs w:val="22"/>
              </w:rPr>
              <w:t>2021-22</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Default="00AA7823" w:rsidP="000134BD">
            <w:pPr>
              <w:jc w:val="center"/>
              <w:rPr>
                <w:b/>
                <w:sz w:val="22"/>
                <w:szCs w:val="22"/>
              </w:rPr>
            </w:pPr>
            <w:r>
              <w:rPr>
                <w:b/>
                <w:sz w:val="22"/>
                <w:szCs w:val="22"/>
              </w:rPr>
              <w:t xml:space="preserve">Likely achievement </w:t>
            </w:r>
          </w:p>
          <w:p w:rsidR="00AA7823" w:rsidRPr="006B055D" w:rsidRDefault="00AA7823" w:rsidP="000134BD">
            <w:pPr>
              <w:jc w:val="center"/>
              <w:rPr>
                <w:b/>
                <w:sz w:val="22"/>
                <w:szCs w:val="22"/>
              </w:rPr>
            </w:pPr>
            <w:r>
              <w:rPr>
                <w:b/>
                <w:sz w:val="22"/>
                <w:szCs w:val="22"/>
              </w:rPr>
              <w:t>2021-22</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0134BD">
            <w:pPr>
              <w:jc w:val="center"/>
              <w:rPr>
                <w:b/>
                <w:sz w:val="22"/>
                <w:szCs w:val="22"/>
              </w:rPr>
            </w:pPr>
            <w:r>
              <w:rPr>
                <w:b/>
                <w:sz w:val="22"/>
                <w:szCs w:val="22"/>
              </w:rPr>
              <w:t>Target</w:t>
            </w:r>
          </w:p>
          <w:p w:rsidR="00AA7823" w:rsidRPr="006B055D" w:rsidRDefault="00AA7823" w:rsidP="000134BD">
            <w:pPr>
              <w:jc w:val="center"/>
              <w:rPr>
                <w:b/>
                <w:sz w:val="22"/>
                <w:szCs w:val="22"/>
              </w:rPr>
            </w:pPr>
            <w:r w:rsidRPr="006B055D">
              <w:rPr>
                <w:b/>
                <w:sz w:val="22"/>
                <w:szCs w:val="22"/>
              </w:rPr>
              <w:t>2022-23</w:t>
            </w:r>
          </w:p>
        </w:tc>
        <w:tc>
          <w:tcPr>
            <w:tcW w:w="1412" w:type="dxa"/>
            <w:tcBorders>
              <w:top w:val="single" w:sz="4" w:space="0" w:color="000000"/>
              <w:left w:val="single" w:sz="4" w:space="0" w:color="000000"/>
              <w:right w:val="single" w:sz="4" w:space="0" w:color="000000"/>
            </w:tcBorders>
            <w:shd w:val="clear" w:color="auto" w:fill="DEEBF6"/>
            <w:vAlign w:val="center"/>
          </w:tcPr>
          <w:p w:rsidR="00AA7823" w:rsidRPr="006B055D" w:rsidRDefault="00AA7823" w:rsidP="000134BD">
            <w:pPr>
              <w:jc w:val="center"/>
              <w:rPr>
                <w:b/>
                <w:sz w:val="22"/>
                <w:szCs w:val="22"/>
              </w:rPr>
            </w:pPr>
            <w:r w:rsidRPr="006B055D">
              <w:rPr>
                <w:b/>
                <w:sz w:val="22"/>
                <w:szCs w:val="22"/>
              </w:rPr>
              <w:t>Target</w:t>
            </w:r>
          </w:p>
          <w:p w:rsidR="00AA7823" w:rsidRPr="006B055D" w:rsidRDefault="00AA7823" w:rsidP="000134BD">
            <w:pPr>
              <w:jc w:val="center"/>
              <w:rPr>
                <w:b/>
                <w:sz w:val="22"/>
                <w:szCs w:val="22"/>
              </w:rPr>
            </w:pPr>
            <w:r w:rsidRPr="006B055D">
              <w:rPr>
                <w:b/>
                <w:sz w:val="22"/>
                <w:szCs w:val="22"/>
              </w:rPr>
              <w:t>2023-24</w:t>
            </w:r>
          </w:p>
        </w:tc>
      </w:tr>
      <w:tr w:rsidR="00AA7823" w:rsidRPr="006B055D" w:rsidTr="00AA7823">
        <w:trPr>
          <w:cantSplit/>
          <w:trHeight w:val="66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Improving access to healthcare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No. of OPDs carried out at health facilities in urban India (% increase)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Improving access to healthcare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No. of operational health and wellness centres (HWCs) increased)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77"/>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Providing quality healthcare services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Number of children getting full immunization at all Urban Health Facilities (% increase)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77"/>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Providing quality healthcare services in Urban India</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Number of women getting at least 4 ANCs at all Urban Health Facilities (% increase)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Outcome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Reduction in Infant Mortality Ra</w:t>
            </w:r>
            <w:r w:rsidRPr="006B055D">
              <w:rPr>
                <w:sz w:val="22"/>
                <w:szCs w:val="22"/>
              </w:rPr>
              <w:t xml:space="preserve">te </w:t>
            </w:r>
            <w:r w:rsidRPr="006B055D">
              <w:rPr>
                <w:color w:val="000000"/>
                <w:sz w:val="22"/>
                <w:szCs w:val="22"/>
              </w:rPr>
              <w:t>(IMR)</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Infant Mortality Ra</w:t>
            </w:r>
            <w:r w:rsidRPr="006B055D">
              <w:rPr>
                <w:sz w:val="22"/>
                <w:szCs w:val="22"/>
              </w:rPr>
              <w:t>te</w:t>
            </w:r>
            <w:r w:rsidRPr="006B055D">
              <w:rPr>
                <w:color w:val="000000"/>
                <w:sz w:val="22"/>
                <w:szCs w:val="22"/>
              </w:rPr>
              <w:t xml:space="preserve"> (IMR)</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Outcome</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Reduction in Maternal Mortality Ratio (MMR)</w:t>
            </w:r>
          </w:p>
        </w:tc>
        <w:tc>
          <w:tcPr>
            <w:tcW w:w="2720" w:type="dxa"/>
            <w:tcBorders>
              <w:top w:val="single" w:sz="4" w:space="0" w:color="000000"/>
              <w:left w:val="nil"/>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Maternal Mortality Ratio (MMR)</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color w:val="000000"/>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Improving access to healthcare in urban India</w:t>
            </w:r>
          </w:p>
        </w:tc>
        <w:tc>
          <w:tcPr>
            <w:tcW w:w="272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Cities where identification/ mapping of urban slums completed/to be completed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sz w:val="22"/>
                <w:szCs w:val="22"/>
              </w:rPr>
            </w:pPr>
            <w:r w:rsidRPr="006B055D">
              <w:rPr>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cities where vulnerability mapping completed/to be completed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sz w:val="22"/>
                <w:szCs w:val="22"/>
              </w:rPr>
            </w:pPr>
            <w:r w:rsidRPr="006B055D">
              <w:rPr>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lastRenderedPageBreak/>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Providing quality healthcare services inProviding quality healthcare services in Urban India Urban India</w:t>
            </w:r>
          </w:p>
        </w:tc>
        <w:tc>
          <w:tcPr>
            <w:tcW w:w="2720" w:type="dxa"/>
            <w:tcBorders>
              <w:top w:val="single" w:sz="4" w:space="0" w:color="auto"/>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monthly UHNDs held/ to be held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Providing quality healthcare services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Special Outreach sessions held/to be held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Providing quality healthcare services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Mahila Aarogya Samiti (MAS) formed/to be formed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Providing quality healthcare services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MAS trained/to be trained</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Percentage</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UPHCs providing Telemedicine services</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HWC-UPHC providing Lab test ( Minimum 63 lab test In House/ Hub Spoke/PPP mode)</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r w:rsidR="00AA7823" w:rsidRPr="006B055D" w:rsidTr="00AA7823">
        <w:trPr>
          <w:cantSplit/>
          <w:trHeight w:val="600"/>
          <w:jc w:val="center"/>
        </w:trPr>
        <w:tc>
          <w:tcPr>
            <w:tcW w:w="10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Output</w:t>
            </w:r>
          </w:p>
        </w:tc>
        <w:tc>
          <w:tcPr>
            <w:tcW w:w="18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Improving access to healthcare in urban India</w:t>
            </w:r>
          </w:p>
        </w:tc>
        <w:tc>
          <w:tcPr>
            <w:tcW w:w="27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HWC- UPHC providing drugs as per EDL</w:t>
            </w:r>
          </w:p>
        </w:tc>
        <w:tc>
          <w:tcPr>
            <w:tcW w:w="12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A7823" w:rsidRPr="006B055D" w:rsidRDefault="00AA7823" w:rsidP="000134BD">
            <w:pPr>
              <w:rPr>
                <w:color w:val="000000"/>
                <w:sz w:val="22"/>
                <w:szCs w:val="22"/>
              </w:rPr>
            </w:pPr>
            <w:r w:rsidRPr="006B055D">
              <w:rPr>
                <w:sz w:val="22"/>
                <w:szCs w:val="22"/>
              </w:rPr>
              <w:t>nos</w:t>
            </w:r>
          </w:p>
        </w:tc>
        <w:tc>
          <w:tcPr>
            <w:tcW w:w="1078"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vAlign w:val="center"/>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c>
          <w:tcPr>
            <w:tcW w:w="1412" w:type="dxa"/>
            <w:tcBorders>
              <w:top w:val="single" w:sz="4" w:space="0" w:color="000000"/>
              <w:left w:val="single" w:sz="4" w:space="0" w:color="000000"/>
              <w:bottom w:val="single" w:sz="4" w:space="0" w:color="000000"/>
              <w:right w:val="single" w:sz="4" w:space="0" w:color="000000"/>
            </w:tcBorders>
          </w:tcPr>
          <w:p w:rsidR="00AA7823" w:rsidRPr="006B055D" w:rsidRDefault="00AA7823" w:rsidP="000134BD">
            <w:pPr>
              <w:rPr>
                <w:color w:val="000000"/>
                <w:sz w:val="22"/>
                <w:szCs w:val="22"/>
              </w:rPr>
            </w:pPr>
          </w:p>
        </w:tc>
      </w:tr>
    </w:tbl>
    <w:p w:rsidR="00AA7823" w:rsidRPr="006B055D" w:rsidRDefault="00AA7823" w:rsidP="00AA7823">
      <w:pPr>
        <w:rPr>
          <w:b/>
          <w:sz w:val="22"/>
          <w:szCs w:val="22"/>
        </w:rPr>
      </w:pPr>
    </w:p>
    <w:p w:rsidR="00AA7823" w:rsidRPr="006B055D" w:rsidRDefault="00AA7823" w:rsidP="00AA7823">
      <w:pPr>
        <w:pStyle w:val="Heading1"/>
        <w:numPr>
          <w:ilvl w:val="0"/>
          <w:numId w:val="1"/>
        </w:numPr>
        <w:jc w:val="both"/>
      </w:pPr>
      <w:r w:rsidRPr="006B055D">
        <w:t xml:space="preserve">Health Systems Strengthening </w:t>
      </w:r>
      <w:r>
        <w:t>(HSS)</w:t>
      </w:r>
    </w:p>
    <w:tbl>
      <w:tblPr>
        <w:tblStyle w:val="a1"/>
        <w:tblW w:w="15402" w:type="dxa"/>
        <w:tblInd w:w="-695" w:type="dxa"/>
        <w:tblBorders>
          <w:top w:val="nil"/>
          <w:left w:val="nil"/>
          <w:bottom w:val="nil"/>
          <w:right w:val="nil"/>
          <w:insideH w:val="nil"/>
          <w:insideV w:val="nil"/>
        </w:tblBorders>
        <w:tblLayout w:type="fixed"/>
        <w:tblLook w:val="0600"/>
      </w:tblPr>
      <w:tblGrid>
        <w:gridCol w:w="1099"/>
        <w:gridCol w:w="2117"/>
        <w:gridCol w:w="2715"/>
        <w:gridCol w:w="1535"/>
        <w:gridCol w:w="1664"/>
        <w:gridCol w:w="1567"/>
        <w:gridCol w:w="1632"/>
        <w:gridCol w:w="1503"/>
        <w:gridCol w:w="1570"/>
      </w:tblGrid>
      <w:tr w:rsidR="00AA7823" w:rsidRPr="006B055D" w:rsidTr="000134BD">
        <w:trPr>
          <w:cantSplit/>
          <w:trHeight w:val="619"/>
          <w:tblHeader/>
        </w:trPr>
        <w:tc>
          <w:tcPr>
            <w:tcW w:w="1099" w:type="dxa"/>
            <w:tcBorders>
              <w:top w:val="single" w:sz="6" w:space="0" w:color="000000"/>
              <w:left w:val="single" w:sz="6" w:space="0" w:color="000000"/>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0134BD">
            <w:pPr>
              <w:widowControl w:val="0"/>
              <w:spacing w:line="276" w:lineRule="auto"/>
              <w:jc w:val="center"/>
              <w:rPr>
                <w:sz w:val="22"/>
                <w:szCs w:val="22"/>
              </w:rPr>
            </w:pPr>
            <w:r w:rsidRPr="006B055D">
              <w:rPr>
                <w:b/>
                <w:sz w:val="22"/>
                <w:szCs w:val="22"/>
              </w:rPr>
              <w:t>Indicator Type</w:t>
            </w:r>
          </w:p>
        </w:tc>
        <w:tc>
          <w:tcPr>
            <w:tcW w:w="2117"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0134BD">
            <w:pPr>
              <w:widowControl w:val="0"/>
              <w:spacing w:line="276" w:lineRule="auto"/>
              <w:jc w:val="center"/>
              <w:rPr>
                <w:sz w:val="22"/>
                <w:szCs w:val="22"/>
              </w:rPr>
            </w:pPr>
            <w:r w:rsidRPr="006B055D">
              <w:rPr>
                <w:b/>
                <w:sz w:val="22"/>
                <w:szCs w:val="22"/>
              </w:rPr>
              <w:t>Indicator Statement</w:t>
            </w:r>
          </w:p>
        </w:tc>
        <w:tc>
          <w:tcPr>
            <w:tcW w:w="2715"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0134BD">
            <w:pPr>
              <w:widowControl w:val="0"/>
              <w:spacing w:line="276" w:lineRule="auto"/>
              <w:jc w:val="center"/>
              <w:rPr>
                <w:sz w:val="22"/>
                <w:szCs w:val="22"/>
              </w:rPr>
            </w:pPr>
            <w:r w:rsidRPr="006B055D">
              <w:rPr>
                <w:b/>
                <w:sz w:val="22"/>
                <w:szCs w:val="22"/>
              </w:rPr>
              <w:t>Indicator</w:t>
            </w:r>
          </w:p>
        </w:tc>
        <w:tc>
          <w:tcPr>
            <w:tcW w:w="1535"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bottom"/>
          </w:tcPr>
          <w:p w:rsidR="00AA7823" w:rsidRPr="006B055D" w:rsidRDefault="00AA7823" w:rsidP="000134BD">
            <w:pPr>
              <w:widowControl w:val="0"/>
              <w:spacing w:line="276" w:lineRule="auto"/>
              <w:jc w:val="center"/>
              <w:rPr>
                <w:sz w:val="22"/>
                <w:szCs w:val="22"/>
              </w:rPr>
            </w:pPr>
            <w:r w:rsidRPr="006B055D">
              <w:rPr>
                <w:b/>
                <w:sz w:val="22"/>
                <w:szCs w:val="22"/>
              </w:rPr>
              <w:t>Unit</w:t>
            </w:r>
          </w:p>
        </w:tc>
        <w:tc>
          <w:tcPr>
            <w:tcW w:w="1664"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center"/>
          </w:tcPr>
          <w:p w:rsidR="00AA7823" w:rsidRPr="006B055D" w:rsidRDefault="00AA7823" w:rsidP="000134BD">
            <w:pPr>
              <w:jc w:val="center"/>
              <w:rPr>
                <w:b/>
                <w:sz w:val="22"/>
                <w:szCs w:val="22"/>
              </w:rPr>
            </w:pPr>
            <w:r w:rsidRPr="006B055D">
              <w:rPr>
                <w:b/>
                <w:sz w:val="22"/>
                <w:szCs w:val="22"/>
              </w:rPr>
              <w:t>Target</w:t>
            </w:r>
          </w:p>
          <w:p w:rsidR="00AA7823" w:rsidRPr="006B055D" w:rsidRDefault="00AA7823" w:rsidP="000134BD">
            <w:pPr>
              <w:jc w:val="center"/>
              <w:rPr>
                <w:b/>
                <w:sz w:val="22"/>
                <w:szCs w:val="22"/>
              </w:rPr>
            </w:pPr>
            <w:r w:rsidRPr="006B055D">
              <w:rPr>
                <w:b/>
                <w:sz w:val="22"/>
                <w:szCs w:val="22"/>
              </w:rPr>
              <w:t>2021-22</w:t>
            </w:r>
          </w:p>
        </w:tc>
        <w:tc>
          <w:tcPr>
            <w:tcW w:w="1567"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tcMar>
              <w:top w:w="40" w:type="dxa"/>
              <w:left w:w="40" w:type="dxa"/>
              <w:bottom w:w="40" w:type="dxa"/>
              <w:right w:w="40" w:type="dxa"/>
            </w:tcMar>
            <w:vAlign w:val="center"/>
          </w:tcPr>
          <w:p w:rsidR="00AA7823" w:rsidRPr="006B055D" w:rsidRDefault="00AA7823" w:rsidP="000134BD">
            <w:pPr>
              <w:jc w:val="center"/>
              <w:rPr>
                <w:b/>
                <w:sz w:val="22"/>
                <w:szCs w:val="22"/>
              </w:rPr>
            </w:pPr>
            <w:r w:rsidRPr="006B055D">
              <w:rPr>
                <w:b/>
                <w:sz w:val="22"/>
                <w:szCs w:val="22"/>
              </w:rPr>
              <w:t>Progress</w:t>
            </w:r>
          </w:p>
          <w:p w:rsidR="00AA7823" w:rsidRPr="006B055D" w:rsidRDefault="00AA7823" w:rsidP="000134BD">
            <w:pPr>
              <w:jc w:val="center"/>
              <w:rPr>
                <w:b/>
                <w:sz w:val="22"/>
                <w:szCs w:val="22"/>
              </w:rPr>
            </w:pPr>
            <w:r w:rsidRPr="006B055D">
              <w:rPr>
                <w:b/>
                <w:sz w:val="22"/>
                <w:szCs w:val="22"/>
              </w:rPr>
              <w:t>2021-22</w:t>
            </w:r>
          </w:p>
        </w:tc>
        <w:tc>
          <w:tcPr>
            <w:tcW w:w="1632"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vAlign w:val="center"/>
          </w:tcPr>
          <w:p w:rsidR="00AA7823" w:rsidRDefault="00AA7823" w:rsidP="000134BD">
            <w:pPr>
              <w:jc w:val="center"/>
              <w:rPr>
                <w:b/>
                <w:sz w:val="22"/>
                <w:szCs w:val="22"/>
              </w:rPr>
            </w:pPr>
            <w:r>
              <w:rPr>
                <w:b/>
                <w:sz w:val="22"/>
                <w:szCs w:val="22"/>
              </w:rPr>
              <w:t xml:space="preserve">Likely achievement </w:t>
            </w:r>
          </w:p>
          <w:p w:rsidR="00AA7823" w:rsidRPr="006B055D" w:rsidRDefault="00AA7823" w:rsidP="000134BD">
            <w:pPr>
              <w:jc w:val="center"/>
              <w:rPr>
                <w:b/>
                <w:sz w:val="22"/>
                <w:szCs w:val="22"/>
              </w:rPr>
            </w:pPr>
            <w:r>
              <w:rPr>
                <w:b/>
                <w:sz w:val="22"/>
                <w:szCs w:val="22"/>
              </w:rPr>
              <w:t>2021-22</w:t>
            </w:r>
          </w:p>
        </w:tc>
        <w:tc>
          <w:tcPr>
            <w:tcW w:w="1503" w:type="dxa"/>
            <w:tcBorders>
              <w:top w:val="single" w:sz="6" w:space="0" w:color="000000"/>
              <w:left w:val="single" w:sz="6" w:space="0" w:color="CCCCCC"/>
              <w:bottom w:val="single" w:sz="6" w:space="0" w:color="000000"/>
              <w:right w:val="single" w:sz="6" w:space="0" w:color="000000"/>
            </w:tcBorders>
            <w:shd w:val="clear" w:color="auto" w:fill="BDD6EE" w:themeFill="accent1" w:themeFillTint="66"/>
            <w:vAlign w:val="center"/>
          </w:tcPr>
          <w:p w:rsidR="00AA7823" w:rsidRPr="006B055D" w:rsidRDefault="00AA7823" w:rsidP="000134BD">
            <w:pPr>
              <w:jc w:val="center"/>
              <w:rPr>
                <w:b/>
                <w:sz w:val="22"/>
                <w:szCs w:val="22"/>
              </w:rPr>
            </w:pPr>
            <w:r>
              <w:rPr>
                <w:b/>
                <w:sz w:val="22"/>
                <w:szCs w:val="22"/>
              </w:rPr>
              <w:t>Target</w:t>
            </w:r>
          </w:p>
          <w:p w:rsidR="00AA7823" w:rsidRPr="006B055D" w:rsidRDefault="00AA7823" w:rsidP="000134BD">
            <w:pPr>
              <w:jc w:val="center"/>
              <w:rPr>
                <w:b/>
                <w:sz w:val="22"/>
                <w:szCs w:val="22"/>
              </w:rPr>
            </w:pPr>
            <w:r w:rsidRPr="006B055D">
              <w:rPr>
                <w:b/>
                <w:sz w:val="22"/>
                <w:szCs w:val="22"/>
              </w:rPr>
              <w:t>2022-23</w:t>
            </w:r>
          </w:p>
        </w:tc>
        <w:tc>
          <w:tcPr>
            <w:tcW w:w="1570" w:type="dxa"/>
            <w:tcBorders>
              <w:top w:val="single" w:sz="6" w:space="0" w:color="000000"/>
              <w:left w:val="single" w:sz="6" w:space="0" w:color="CCCCCC"/>
              <w:bottom w:val="single" w:sz="6" w:space="0" w:color="000000"/>
              <w:right w:val="single" w:sz="4" w:space="0" w:color="auto"/>
            </w:tcBorders>
            <w:shd w:val="clear" w:color="auto" w:fill="BDD6EE" w:themeFill="accent1" w:themeFillTint="66"/>
            <w:vAlign w:val="center"/>
          </w:tcPr>
          <w:p w:rsidR="00AA7823" w:rsidRPr="006B055D" w:rsidRDefault="00AA7823" w:rsidP="000134BD">
            <w:pPr>
              <w:jc w:val="center"/>
              <w:rPr>
                <w:b/>
                <w:sz w:val="22"/>
                <w:szCs w:val="22"/>
              </w:rPr>
            </w:pPr>
            <w:r w:rsidRPr="006B055D">
              <w:rPr>
                <w:b/>
                <w:sz w:val="22"/>
                <w:szCs w:val="22"/>
              </w:rPr>
              <w:t>Target</w:t>
            </w:r>
          </w:p>
          <w:p w:rsidR="00AA7823" w:rsidRPr="006B055D" w:rsidRDefault="00AA7823" w:rsidP="000134BD">
            <w:pPr>
              <w:jc w:val="center"/>
              <w:rPr>
                <w:b/>
                <w:sz w:val="22"/>
                <w:szCs w:val="22"/>
              </w:rPr>
            </w:pPr>
            <w:r w:rsidRPr="006B055D">
              <w:rPr>
                <w:b/>
                <w:sz w:val="22"/>
                <w:szCs w:val="22"/>
              </w:rPr>
              <w:t>2023-24</w:t>
            </w:r>
          </w:p>
        </w:tc>
      </w:tr>
      <w:tr w:rsidR="00AA7823" w:rsidRPr="006B055D" w:rsidTr="000134BD">
        <w:trPr>
          <w:cantSplit/>
          <w:trHeight w:val="320"/>
        </w:trPr>
        <w:tc>
          <w:tcPr>
            <w:tcW w:w="15402" w:type="dxa"/>
            <w:gridSpan w:val="9"/>
            <w:tcBorders>
              <w:top w:val="single" w:sz="8" w:space="0" w:color="000000"/>
              <w:left w:val="single" w:sz="8" w:space="0" w:color="000000"/>
              <w:bottom w:val="single" w:sz="8" w:space="0" w:color="000000"/>
              <w:right w:val="single" w:sz="4" w:space="0" w:color="auto"/>
            </w:tcBorders>
            <w:shd w:val="clear" w:color="auto" w:fill="F7CAAC" w:themeFill="accent2" w:themeFillTint="66"/>
            <w:tcMar>
              <w:top w:w="100" w:type="dxa"/>
              <w:left w:w="100" w:type="dxa"/>
              <w:bottom w:w="100" w:type="dxa"/>
              <w:right w:w="100" w:type="dxa"/>
            </w:tcMar>
          </w:tcPr>
          <w:p w:rsidR="00AA7823" w:rsidRPr="006B055D" w:rsidRDefault="00AA7823" w:rsidP="000134BD">
            <w:pPr>
              <w:widowControl w:val="0"/>
              <w:spacing w:line="276" w:lineRule="auto"/>
              <w:jc w:val="center"/>
              <w:rPr>
                <w:b/>
                <w:sz w:val="22"/>
                <w:szCs w:val="22"/>
              </w:rPr>
            </w:pPr>
            <w:r w:rsidRPr="00322C8F">
              <w:rPr>
                <w:b/>
                <w:sz w:val="22"/>
                <w:szCs w:val="22"/>
              </w:rPr>
              <w:t>Quality Assurance</w:t>
            </w:r>
          </w:p>
        </w:tc>
      </w:tr>
      <w:tr w:rsidR="00AA7823" w:rsidRPr="006B055D" w:rsidTr="000134BD">
        <w:trPr>
          <w:cantSplit/>
          <w:trHeight w:val="633"/>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NQAS certified public health facilities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Number of NQAS certified public health facilities (% increase) Annual</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1B3F7F" w:rsidP="000134BD">
            <w:pPr>
              <w:widowControl w:val="0"/>
              <w:spacing w:line="276" w:lineRule="auto"/>
              <w:rPr>
                <w:b/>
                <w:sz w:val="22"/>
                <w:szCs w:val="22"/>
              </w:rPr>
            </w:pPr>
            <w:r>
              <w:rPr>
                <w:b/>
                <w:sz w:val="22"/>
                <w:szCs w:val="22"/>
              </w:rPr>
              <w:t>1</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1B3F7F" w:rsidP="001B3F7F">
            <w:pPr>
              <w:widowControl w:val="0"/>
              <w:spacing w:line="276" w:lineRule="auto"/>
              <w:rPr>
                <w:b/>
                <w:sz w:val="22"/>
                <w:szCs w:val="22"/>
              </w:rPr>
            </w:pPr>
            <w:r>
              <w:rPr>
                <w:b/>
                <w:sz w:val="22"/>
                <w:szCs w:val="22"/>
              </w:rPr>
              <w:t>0</w:t>
            </w: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1B3F7F" w:rsidP="000134BD">
            <w:pPr>
              <w:widowControl w:val="0"/>
              <w:spacing w:line="276" w:lineRule="auto"/>
              <w:jc w:val="center"/>
              <w:rPr>
                <w:b/>
                <w:sz w:val="22"/>
                <w:szCs w:val="22"/>
              </w:rPr>
            </w:pPr>
            <w:r>
              <w:rPr>
                <w:b/>
                <w:sz w:val="22"/>
                <w:szCs w:val="22"/>
              </w:rPr>
              <w:t>0</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1B3F7F" w:rsidP="000134BD">
            <w:pPr>
              <w:widowControl w:val="0"/>
              <w:spacing w:line="276" w:lineRule="auto"/>
              <w:jc w:val="center"/>
              <w:rPr>
                <w:b/>
                <w:sz w:val="22"/>
                <w:szCs w:val="22"/>
              </w:rPr>
            </w:pPr>
            <w:r>
              <w:rPr>
                <w:b/>
                <w:sz w:val="22"/>
                <w:szCs w:val="22"/>
              </w:rPr>
              <w:t>1</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1B3F7F" w:rsidP="000134BD">
            <w:pPr>
              <w:widowControl w:val="0"/>
              <w:spacing w:line="276" w:lineRule="auto"/>
              <w:jc w:val="center"/>
              <w:rPr>
                <w:b/>
                <w:sz w:val="22"/>
                <w:szCs w:val="22"/>
              </w:rPr>
            </w:pPr>
            <w:r>
              <w:rPr>
                <w:b/>
                <w:sz w:val="22"/>
                <w:szCs w:val="22"/>
              </w:rPr>
              <w:t>1</w:t>
            </w: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Public health facilities with Kayakalp score greater than 70%</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Number of public health facilities with Kayakalp score more than 70% (% increase)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1B3F7F" w:rsidP="000134BD">
            <w:pPr>
              <w:widowControl w:val="0"/>
              <w:spacing w:line="276" w:lineRule="auto"/>
              <w:jc w:val="center"/>
              <w:rPr>
                <w:b/>
                <w:sz w:val="22"/>
                <w:szCs w:val="22"/>
              </w:rPr>
            </w:pPr>
            <w:r>
              <w:rPr>
                <w:b/>
                <w:sz w:val="22"/>
                <w:szCs w:val="22"/>
              </w:rPr>
              <w:t>20%</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1B3F7F" w:rsidP="000134BD">
            <w:pPr>
              <w:widowControl w:val="0"/>
              <w:spacing w:line="276" w:lineRule="auto"/>
              <w:jc w:val="center"/>
              <w:rPr>
                <w:b/>
                <w:sz w:val="22"/>
                <w:szCs w:val="22"/>
              </w:rPr>
            </w:pPr>
            <w:r>
              <w:rPr>
                <w:b/>
                <w:sz w:val="22"/>
                <w:szCs w:val="22"/>
              </w:rPr>
              <w:t>16%</w:t>
            </w:r>
          </w:p>
        </w:tc>
        <w:tc>
          <w:tcPr>
            <w:tcW w:w="1632" w:type="dxa"/>
            <w:tcBorders>
              <w:top w:val="single" w:sz="6" w:space="0" w:color="000000"/>
              <w:left w:val="single" w:sz="6" w:space="0" w:color="CCCCCC"/>
              <w:bottom w:val="single" w:sz="6" w:space="0" w:color="000000"/>
              <w:right w:val="single" w:sz="6" w:space="0" w:color="000000"/>
            </w:tcBorders>
          </w:tcPr>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AA7823" w:rsidRPr="006B055D" w:rsidRDefault="001B3F7F" w:rsidP="000134BD">
            <w:pPr>
              <w:widowControl w:val="0"/>
              <w:spacing w:line="276" w:lineRule="auto"/>
              <w:jc w:val="center"/>
              <w:rPr>
                <w:b/>
                <w:sz w:val="22"/>
                <w:szCs w:val="22"/>
              </w:rPr>
            </w:pPr>
            <w:r>
              <w:rPr>
                <w:b/>
                <w:sz w:val="22"/>
                <w:szCs w:val="22"/>
              </w:rPr>
              <w:t>0</w:t>
            </w: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1B3F7F" w:rsidP="000134BD">
            <w:pPr>
              <w:widowControl w:val="0"/>
              <w:spacing w:line="276" w:lineRule="auto"/>
              <w:jc w:val="center"/>
              <w:rPr>
                <w:b/>
                <w:sz w:val="22"/>
                <w:szCs w:val="22"/>
              </w:rPr>
            </w:pPr>
            <w:r>
              <w:rPr>
                <w:b/>
                <w:sz w:val="22"/>
                <w:szCs w:val="22"/>
              </w:rPr>
              <w:t>30%</w:t>
            </w: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1B3F7F" w:rsidP="000134BD">
            <w:pPr>
              <w:widowControl w:val="0"/>
              <w:spacing w:line="276" w:lineRule="auto"/>
              <w:jc w:val="center"/>
              <w:rPr>
                <w:b/>
                <w:sz w:val="22"/>
                <w:szCs w:val="22"/>
              </w:rPr>
            </w:pPr>
            <w:r>
              <w:rPr>
                <w:b/>
                <w:sz w:val="22"/>
                <w:szCs w:val="22"/>
              </w:rPr>
              <w:t>40%</w:t>
            </w: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Implementation of DVDMS in PHCs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Percentage of PHCs implementing the DVDMS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0134BD">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r>
      <w:tr w:rsidR="00AA7823" w:rsidRPr="006B055D" w:rsidTr="000134BD">
        <w:trPr>
          <w:cantSplit/>
          <w:trHeight w:val="363"/>
        </w:trPr>
        <w:tc>
          <w:tcPr>
            <w:tcW w:w="10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Outcome</w:t>
            </w:r>
          </w:p>
        </w:tc>
        <w:tc>
          <w:tcPr>
            <w:tcW w:w="2117"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Increased availability of drugs and diagnostics at public health facilities</w:t>
            </w:r>
          </w:p>
        </w:tc>
        <w:tc>
          <w:tcPr>
            <w:tcW w:w="27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Increase in annual footfall (no. of OPD) in public health facilities (% increase)</w:t>
            </w:r>
          </w:p>
        </w:tc>
        <w:tc>
          <w:tcPr>
            <w:tcW w:w="153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1B3F7F" w:rsidP="000134BD">
            <w:pPr>
              <w:widowControl w:val="0"/>
              <w:spacing w:line="276" w:lineRule="auto"/>
              <w:jc w:val="center"/>
              <w:rPr>
                <w:b/>
                <w:sz w:val="22"/>
                <w:szCs w:val="22"/>
              </w:rPr>
            </w:pPr>
            <w:r>
              <w:rPr>
                <w:b/>
                <w:sz w:val="22"/>
                <w:szCs w:val="22"/>
              </w:rPr>
              <w:t>20%</w:t>
            </w:r>
          </w:p>
        </w:tc>
        <w:tc>
          <w:tcPr>
            <w:tcW w:w="1632" w:type="dxa"/>
            <w:tcBorders>
              <w:top w:val="single" w:sz="6" w:space="0" w:color="000000"/>
              <w:left w:val="single" w:sz="6" w:space="0" w:color="CCCCCC"/>
              <w:bottom w:val="single" w:sz="6" w:space="0" w:color="000000"/>
              <w:right w:val="single" w:sz="6" w:space="0" w:color="000000"/>
            </w:tcBorders>
          </w:tcPr>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AA7823" w:rsidRPr="006B055D" w:rsidRDefault="001B3F7F" w:rsidP="000134BD">
            <w:pPr>
              <w:widowControl w:val="0"/>
              <w:spacing w:line="276" w:lineRule="auto"/>
              <w:jc w:val="center"/>
              <w:rPr>
                <w:b/>
                <w:sz w:val="22"/>
                <w:szCs w:val="22"/>
              </w:rPr>
            </w:pPr>
            <w:r>
              <w:rPr>
                <w:b/>
                <w:sz w:val="22"/>
                <w:szCs w:val="22"/>
              </w:rPr>
              <w:t>25%</w:t>
            </w:r>
          </w:p>
        </w:tc>
        <w:tc>
          <w:tcPr>
            <w:tcW w:w="1503" w:type="dxa"/>
            <w:tcBorders>
              <w:top w:val="single" w:sz="6" w:space="0" w:color="000000"/>
              <w:left w:val="single" w:sz="6" w:space="0" w:color="CCCCCC"/>
              <w:bottom w:val="single" w:sz="6" w:space="0" w:color="000000"/>
              <w:right w:val="single" w:sz="6" w:space="0" w:color="000000"/>
            </w:tcBorders>
          </w:tcPr>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AA7823" w:rsidRPr="006B055D" w:rsidRDefault="001B3F7F" w:rsidP="000134BD">
            <w:pPr>
              <w:widowControl w:val="0"/>
              <w:spacing w:line="276" w:lineRule="auto"/>
              <w:jc w:val="center"/>
              <w:rPr>
                <w:b/>
                <w:sz w:val="22"/>
                <w:szCs w:val="22"/>
              </w:rPr>
            </w:pPr>
            <w:r>
              <w:rPr>
                <w:b/>
                <w:sz w:val="22"/>
                <w:szCs w:val="22"/>
              </w:rPr>
              <w:t>30%</w:t>
            </w:r>
          </w:p>
        </w:tc>
        <w:tc>
          <w:tcPr>
            <w:tcW w:w="1570" w:type="dxa"/>
            <w:tcBorders>
              <w:top w:val="single" w:sz="6" w:space="0" w:color="000000"/>
              <w:left w:val="single" w:sz="6" w:space="0" w:color="CCCCCC"/>
              <w:bottom w:val="single" w:sz="6" w:space="0" w:color="000000"/>
              <w:right w:val="single" w:sz="6" w:space="0" w:color="000000"/>
            </w:tcBorders>
          </w:tcPr>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1B3F7F" w:rsidRDefault="001B3F7F" w:rsidP="000134BD">
            <w:pPr>
              <w:widowControl w:val="0"/>
              <w:spacing w:line="276" w:lineRule="auto"/>
              <w:jc w:val="center"/>
              <w:rPr>
                <w:b/>
                <w:sz w:val="22"/>
                <w:szCs w:val="22"/>
              </w:rPr>
            </w:pPr>
          </w:p>
          <w:p w:rsidR="00AA7823" w:rsidRPr="006B055D" w:rsidRDefault="001B3F7F" w:rsidP="000134BD">
            <w:pPr>
              <w:widowControl w:val="0"/>
              <w:spacing w:line="276" w:lineRule="auto"/>
              <w:jc w:val="center"/>
              <w:rPr>
                <w:b/>
                <w:sz w:val="22"/>
                <w:szCs w:val="22"/>
              </w:rPr>
            </w:pPr>
            <w:r>
              <w:rPr>
                <w:b/>
                <w:sz w:val="22"/>
                <w:szCs w:val="22"/>
              </w:rPr>
              <w:t>40%</w:t>
            </w: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lastRenderedPageBreak/>
              <w:t>Outcome</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Improved utilization of public health facilities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Increase in annual footfall in public health facilities (% increase)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C47FF1" w:rsidP="000134BD">
            <w:pPr>
              <w:widowControl w:val="0"/>
              <w:spacing w:line="276" w:lineRule="auto"/>
              <w:jc w:val="center"/>
              <w:rPr>
                <w:b/>
                <w:sz w:val="22"/>
                <w:szCs w:val="22"/>
              </w:rPr>
            </w:pPr>
            <w:r>
              <w:rPr>
                <w:b/>
                <w:sz w:val="22"/>
                <w:szCs w:val="22"/>
              </w:rPr>
              <w:t>35%</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C47FF1" w:rsidP="000134BD">
            <w:pPr>
              <w:widowControl w:val="0"/>
              <w:spacing w:line="276" w:lineRule="auto"/>
              <w:jc w:val="center"/>
              <w:rPr>
                <w:b/>
                <w:sz w:val="22"/>
                <w:szCs w:val="22"/>
              </w:rPr>
            </w:pPr>
            <w:r>
              <w:rPr>
                <w:b/>
                <w:sz w:val="22"/>
                <w:szCs w:val="22"/>
              </w:rPr>
              <w:t>20%</w:t>
            </w:r>
          </w:p>
        </w:tc>
        <w:tc>
          <w:tcPr>
            <w:tcW w:w="1632" w:type="dxa"/>
            <w:tcBorders>
              <w:top w:val="single" w:sz="6" w:space="0" w:color="000000"/>
              <w:left w:val="single" w:sz="6" w:space="0" w:color="CCCCCC"/>
              <w:bottom w:val="single" w:sz="6" w:space="0" w:color="000000"/>
              <w:right w:val="single" w:sz="6" w:space="0" w:color="000000"/>
            </w:tcBorders>
          </w:tcPr>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AA7823" w:rsidRPr="006B055D" w:rsidRDefault="00C47FF1" w:rsidP="000134BD">
            <w:pPr>
              <w:widowControl w:val="0"/>
              <w:spacing w:line="276" w:lineRule="auto"/>
              <w:jc w:val="center"/>
              <w:rPr>
                <w:b/>
                <w:sz w:val="22"/>
                <w:szCs w:val="22"/>
              </w:rPr>
            </w:pPr>
            <w:r>
              <w:rPr>
                <w:b/>
                <w:sz w:val="22"/>
                <w:szCs w:val="22"/>
              </w:rPr>
              <w:t>25%</w:t>
            </w:r>
          </w:p>
        </w:tc>
        <w:tc>
          <w:tcPr>
            <w:tcW w:w="1503" w:type="dxa"/>
            <w:tcBorders>
              <w:top w:val="single" w:sz="6" w:space="0" w:color="000000"/>
              <w:left w:val="single" w:sz="6" w:space="0" w:color="CCCCCC"/>
              <w:bottom w:val="single" w:sz="6" w:space="0" w:color="000000"/>
              <w:right w:val="single" w:sz="6" w:space="0" w:color="000000"/>
            </w:tcBorders>
          </w:tcPr>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AA7823" w:rsidRPr="006B055D" w:rsidRDefault="00C47FF1" w:rsidP="000134BD">
            <w:pPr>
              <w:widowControl w:val="0"/>
              <w:spacing w:line="276" w:lineRule="auto"/>
              <w:jc w:val="center"/>
              <w:rPr>
                <w:b/>
                <w:sz w:val="22"/>
                <w:szCs w:val="22"/>
              </w:rPr>
            </w:pPr>
            <w:r>
              <w:rPr>
                <w:b/>
                <w:sz w:val="22"/>
                <w:szCs w:val="22"/>
              </w:rPr>
              <w:t>35%</w:t>
            </w:r>
          </w:p>
        </w:tc>
        <w:tc>
          <w:tcPr>
            <w:tcW w:w="1570" w:type="dxa"/>
            <w:tcBorders>
              <w:top w:val="single" w:sz="6" w:space="0" w:color="000000"/>
              <w:left w:val="single" w:sz="6" w:space="0" w:color="CCCCCC"/>
              <w:bottom w:val="single" w:sz="6" w:space="0" w:color="000000"/>
              <w:right w:val="single" w:sz="6" w:space="0" w:color="000000"/>
            </w:tcBorders>
          </w:tcPr>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AA7823" w:rsidRPr="006B055D" w:rsidRDefault="00C47FF1" w:rsidP="000134BD">
            <w:pPr>
              <w:widowControl w:val="0"/>
              <w:spacing w:line="276" w:lineRule="auto"/>
              <w:jc w:val="center"/>
              <w:rPr>
                <w:b/>
                <w:sz w:val="22"/>
                <w:szCs w:val="22"/>
              </w:rPr>
            </w:pPr>
            <w:r>
              <w:rPr>
                <w:b/>
                <w:sz w:val="22"/>
                <w:szCs w:val="22"/>
              </w:rPr>
              <w:t>45%</w:t>
            </w: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Bio-medical waste management authorization</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7C026A" w:rsidP="000134BD">
            <w:pPr>
              <w:widowControl w:val="0"/>
              <w:spacing w:line="276" w:lineRule="auto"/>
              <w:rPr>
                <w:sz w:val="22"/>
                <w:szCs w:val="22"/>
              </w:rPr>
            </w:pPr>
            <w:r>
              <w:rPr>
                <w:sz w:val="22"/>
                <w:szCs w:val="22"/>
              </w:rPr>
              <w:t>A</w:t>
            </w:r>
            <w:r w:rsidR="00AA7823" w:rsidRPr="006B055D">
              <w:rPr>
                <w:sz w:val="22"/>
                <w:szCs w:val="22"/>
              </w:rPr>
              <w:t>t all health facilities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C47FF1" w:rsidP="000134BD">
            <w:pPr>
              <w:widowControl w:val="0"/>
              <w:spacing w:line="276" w:lineRule="auto"/>
              <w:jc w:val="center"/>
              <w:rPr>
                <w:b/>
                <w:sz w:val="22"/>
                <w:szCs w:val="22"/>
              </w:rPr>
            </w:pPr>
            <w:r>
              <w:rPr>
                <w:b/>
                <w:sz w:val="22"/>
                <w:szCs w:val="22"/>
              </w:rPr>
              <w:t>100%</w:t>
            </w: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C47FF1" w:rsidP="000134BD">
            <w:pPr>
              <w:widowControl w:val="0"/>
              <w:spacing w:line="276" w:lineRule="auto"/>
              <w:jc w:val="center"/>
              <w:rPr>
                <w:b/>
                <w:sz w:val="22"/>
                <w:szCs w:val="22"/>
              </w:rPr>
            </w:pPr>
            <w:r>
              <w:rPr>
                <w:b/>
                <w:sz w:val="22"/>
                <w:szCs w:val="22"/>
              </w:rPr>
              <w:t>90%</w:t>
            </w:r>
          </w:p>
        </w:tc>
        <w:tc>
          <w:tcPr>
            <w:tcW w:w="1632" w:type="dxa"/>
            <w:tcBorders>
              <w:top w:val="single" w:sz="6" w:space="0" w:color="000000"/>
              <w:left w:val="single" w:sz="6" w:space="0" w:color="CCCCCC"/>
              <w:bottom w:val="single" w:sz="6" w:space="0" w:color="000000"/>
              <w:right w:val="single" w:sz="6" w:space="0" w:color="000000"/>
            </w:tcBorders>
          </w:tcPr>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AA7823" w:rsidRPr="006B055D" w:rsidRDefault="00C47FF1" w:rsidP="000134BD">
            <w:pPr>
              <w:widowControl w:val="0"/>
              <w:spacing w:line="276" w:lineRule="auto"/>
              <w:jc w:val="center"/>
              <w:rPr>
                <w:b/>
                <w:sz w:val="22"/>
                <w:szCs w:val="22"/>
              </w:rPr>
            </w:pPr>
            <w:r>
              <w:rPr>
                <w:b/>
                <w:sz w:val="22"/>
                <w:szCs w:val="22"/>
              </w:rPr>
              <w:t>90%</w:t>
            </w:r>
          </w:p>
        </w:tc>
        <w:tc>
          <w:tcPr>
            <w:tcW w:w="1503" w:type="dxa"/>
            <w:tcBorders>
              <w:top w:val="single" w:sz="6" w:space="0" w:color="000000"/>
              <w:left w:val="single" w:sz="6" w:space="0" w:color="CCCCCC"/>
              <w:bottom w:val="single" w:sz="6" w:space="0" w:color="000000"/>
              <w:right w:val="single" w:sz="6" w:space="0" w:color="000000"/>
            </w:tcBorders>
          </w:tcPr>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AA7823" w:rsidRPr="006B055D" w:rsidRDefault="00C47FF1" w:rsidP="000134BD">
            <w:pPr>
              <w:widowControl w:val="0"/>
              <w:spacing w:line="276" w:lineRule="auto"/>
              <w:jc w:val="center"/>
              <w:rPr>
                <w:b/>
                <w:sz w:val="22"/>
                <w:szCs w:val="22"/>
              </w:rPr>
            </w:pPr>
            <w:r>
              <w:rPr>
                <w:b/>
                <w:sz w:val="22"/>
                <w:szCs w:val="22"/>
              </w:rPr>
              <w:t>100%</w:t>
            </w:r>
          </w:p>
        </w:tc>
        <w:tc>
          <w:tcPr>
            <w:tcW w:w="1570" w:type="dxa"/>
            <w:tcBorders>
              <w:top w:val="single" w:sz="6" w:space="0" w:color="000000"/>
              <w:left w:val="single" w:sz="6" w:space="0" w:color="CCCCCC"/>
              <w:bottom w:val="single" w:sz="6" w:space="0" w:color="000000"/>
              <w:right w:val="single" w:sz="6" w:space="0" w:color="000000"/>
            </w:tcBorders>
          </w:tcPr>
          <w:p w:rsidR="00C47FF1" w:rsidRDefault="00C47FF1" w:rsidP="000134BD">
            <w:pPr>
              <w:widowControl w:val="0"/>
              <w:spacing w:line="276" w:lineRule="auto"/>
              <w:jc w:val="center"/>
              <w:rPr>
                <w:b/>
                <w:sz w:val="22"/>
                <w:szCs w:val="22"/>
              </w:rPr>
            </w:pPr>
          </w:p>
          <w:p w:rsidR="00C47FF1" w:rsidRDefault="00C47FF1" w:rsidP="000134BD">
            <w:pPr>
              <w:widowControl w:val="0"/>
              <w:spacing w:line="276" w:lineRule="auto"/>
              <w:jc w:val="center"/>
              <w:rPr>
                <w:b/>
                <w:sz w:val="22"/>
                <w:szCs w:val="22"/>
              </w:rPr>
            </w:pPr>
          </w:p>
          <w:p w:rsidR="00AA7823" w:rsidRPr="006B055D" w:rsidRDefault="00C47FF1" w:rsidP="000134BD">
            <w:pPr>
              <w:widowControl w:val="0"/>
              <w:spacing w:line="276" w:lineRule="auto"/>
              <w:jc w:val="center"/>
              <w:rPr>
                <w:b/>
                <w:sz w:val="22"/>
                <w:szCs w:val="22"/>
              </w:rPr>
            </w:pPr>
            <w:r>
              <w:rPr>
                <w:b/>
                <w:sz w:val="22"/>
                <w:szCs w:val="22"/>
              </w:rPr>
              <w:t>100%</w:t>
            </w: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Outcome</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7C026A">
            <w:pPr>
              <w:widowControl w:val="0"/>
              <w:spacing w:before="240" w:after="240" w:line="276" w:lineRule="auto"/>
              <w:rPr>
                <w:sz w:val="22"/>
                <w:szCs w:val="22"/>
              </w:rPr>
            </w:pPr>
            <w:r w:rsidRPr="006B055D">
              <w:rPr>
                <w:sz w:val="22"/>
                <w:szCs w:val="22"/>
              </w:rPr>
              <w:t>Strengthening of public health facilities to provide quality healthcare services Improved utilization of NQAS/ LaQshya certified public health facilities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Increase in annual footfalls (no. of OPD) in NQAS certified public health facilities (% increase)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tcPr>
          <w:p w:rsidR="00AA7823" w:rsidRPr="006B055D" w:rsidRDefault="00AA7823" w:rsidP="000134BD">
            <w:pPr>
              <w:widowControl w:val="0"/>
              <w:spacing w:before="240" w:after="240" w:line="276" w:lineRule="auto"/>
              <w:rPr>
                <w:sz w:val="22"/>
                <w:szCs w:val="22"/>
              </w:rPr>
            </w:pPr>
            <w:r w:rsidRPr="006B055D">
              <w:rPr>
                <w:sz w:val="22"/>
                <w:szCs w:val="22"/>
              </w:rPr>
              <w:t>Percentage</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0134BD">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Free Diagnostics Services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Number of tests performed at public health facilities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0134BD">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r>
      <w:tr w:rsidR="00AA7823" w:rsidRPr="006B055D" w:rsidTr="000134BD">
        <w:trPr>
          <w:cantSplit/>
          <w:trHeight w:val="619"/>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Free Diagnostics Services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Number of hub labs in the state</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0134BD">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r>
      <w:tr w:rsidR="00AA7823" w:rsidRPr="006B055D" w:rsidTr="000134BD">
        <w:trPr>
          <w:cantSplit/>
          <w:trHeight w:val="1160"/>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Generic medicines availability</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Availability of quality generic medicines as per States/UTs EMLs.</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0134BD">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70"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r>
      <w:tr w:rsidR="00AA7823" w:rsidRPr="006B055D" w:rsidTr="000134BD">
        <w:trPr>
          <w:cantSplit/>
          <w:trHeight w:val="1493"/>
        </w:trPr>
        <w:tc>
          <w:tcPr>
            <w:tcW w:w="1099"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Free Diagnostics Services</w:t>
            </w:r>
          </w:p>
        </w:tc>
        <w:tc>
          <w:tcPr>
            <w:tcW w:w="271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Number of high-end tests (not included in the list of tests in FDSI guidelines) done per month</w:t>
            </w:r>
          </w:p>
        </w:tc>
        <w:tc>
          <w:tcPr>
            <w:tcW w:w="1535" w:type="dxa"/>
            <w:tcBorders>
              <w:top w:val="nil"/>
              <w:left w:val="nil"/>
              <w:bottom w:val="single" w:sz="8" w:space="0" w:color="000000"/>
              <w:right w:val="single" w:sz="8" w:space="0" w:color="000000"/>
            </w:tcBorders>
            <w:tcMar>
              <w:top w:w="100" w:type="dxa"/>
              <w:left w:w="100" w:type="dxa"/>
              <w:bottom w:w="100" w:type="dxa"/>
              <w:right w:w="10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rsidR="00AA7823" w:rsidRPr="006B055D" w:rsidRDefault="00AA7823" w:rsidP="000134BD">
            <w:pPr>
              <w:widowControl w:val="0"/>
              <w:spacing w:line="276" w:lineRule="auto"/>
              <w:jc w:val="center"/>
              <w:rPr>
                <w:b/>
                <w:sz w:val="22"/>
                <w:szCs w:val="22"/>
              </w:rPr>
            </w:pPr>
          </w:p>
        </w:tc>
        <w:tc>
          <w:tcPr>
            <w:tcW w:w="1567" w:type="dxa"/>
            <w:tcBorders>
              <w:top w:val="single" w:sz="6" w:space="0" w:color="000000"/>
              <w:left w:val="single" w:sz="6" w:space="0" w:color="CCCCCC"/>
              <w:bottom w:val="single" w:sz="6" w:space="0" w:color="000000"/>
              <w:right w:val="single" w:sz="6" w:space="0" w:color="000000"/>
            </w:tcBorders>
            <w:tcMar>
              <w:top w:w="100" w:type="dxa"/>
              <w:left w:w="100" w:type="dxa"/>
              <w:bottom w:w="100" w:type="dxa"/>
              <w:right w:w="100" w:type="dxa"/>
            </w:tcMar>
            <w:vAlign w:val="bottom"/>
          </w:tcPr>
          <w:p w:rsidR="00AA7823" w:rsidRPr="006B055D" w:rsidRDefault="00AA7823" w:rsidP="000134BD">
            <w:pPr>
              <w:widowControl w:val="0"/>
              <w:spacing w:line="276" w:lineRule="auto"/>
              <w:jc w:val="center"/>
              <w:rPr>
                <w:b/>
                <w:sz w:val="22"/>
                <w:szCs w:val="22"/>
              </w:rPr>
            </w:pPr>
          </w:p>
        </w:tc>
        <w:tc>
          <w:tcPr>
            <w:tcW w:w="1632"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03" w:type="dxa"/>
            <w:tcBorders>
              <w:top w:val="single" w:sz="6" w:space="0" w:color="000000"/>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jc w:val="center"/>
              <w:rPr>
                <w:b/>
                <w:sz w:val="22"/>
                <w:szCs w:val="22"/>
              </w:rPr>
            </w:pPr>
          </w:p>
        </w:tc>
        <w:tc>
          <w:tcPr>
            <w:tcW w:w="1570" w:type="dxa"/>
            <w:tcBorders>
              <w:top w:val="single" w:sz="6" w:space="0" w:color="000000"/>
              <w:left w:val="single" w:sz="6" w:space="0" w:color="CCCCCC"/>
              <w:bottom w:val="single" w:sz="6" w:space="0" w:color="000000"/>
              <w:right w:val="single" w:sz="4" w:space="0" w:color="auto"/>
            </w:tcBorders>
          </w:tcPr>
          <w:p w:rsidR="00AA7823" w:rsidRPr="006B055D" w:rsidRDefault="00AA7823" w:rsidP="000134BD">
            <w:pPr>
              <w:widowControl w:val="0"/>
              <w:spacing w:line="276" w:lineRule="auto"/>
              <w:jc w:val="center"/>
              <w:rPr>
                <w:b/>
                <w:sz w:val="22"/>
                <w:szCs w:val="22"/>
              </w:rPr>
            </w:pPr>
          </w:p>
        </w:tc>
      </w:tr>
      <w:tr w:rsidR="00AA7823" w:rsidRPr="006B055D" w:rsidTr="000134BD">
        <w:trPr>
          <w:cantSplit/>
          <w:trHeight w:val="347"/>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0134BD">
            <w:pPr>
              <w:widowControl w:val="0"/>
              <w:spacing w:line="276" w:lineRule="auto"/>
              <w:jc w:val="center"/>
              <w:rPr>
                <w:b/>
                <w:sz w:val="22"/>
                <w:szCs w:val="22"/>
              </w:rPr>
            </w:pPr>
            <w:r w:rsidRPr="006B055D">
              <w:rPr>
                <w:b/>
                <w:sz w:val="22"/>
                <w:szCs w:val="22"/>
              </w:rPr>
              <w:t>Blood Service &amp; Disorders</w:t>
            </w:r>
          </w:p>
        </w:tc>
      </w:tr>
      <w:tr w:rsidR="00AA7823" w:rsidRPr="006B055D" w:rsidTr="000134BD">
        <w:trPr>
          <w:cantSplit/>
          <w:trHeight w:val="18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FRUs having Blood Banks/ Blood Storage Units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Cumulative number of FRUs (including DHs) having Blood Banks/ Blood Storage Units against total no. of FRUs (DH/SDH/CHC)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Each District Hospital to have a Blood bank integrated with E-Raktkosh</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C59FD" w:rsidP="000134BD">
            <w:pPr>
              <w:widowControl w:val="0"/>
              <w:spacing w:line="276" w:lineRule="auto"/>
              <w:rPr>
                <w:sz w:val="22"/>
                <w:szCs w:val="22"/>
              </w:rPr>
            </w:pPr>
            <w:r>
              <w:rPr>
                <w:sz w:val="22"/>
                <w:szCs w:val="22"/>
              </w:rPr>
              <w:t>1</w:t>
            </w:r>
          </w:p>
        </w:tc>
        <w:tc>
          <w:tcPr>
            <w:tcW w:w="1632" w:type="dxa"/>
            <w:tcBorders>
              <w:top w:val="single" w:sz="6" w:space="0" w:color="CCCCCC"/>
              <w:left w:val="single" w:sz="6" w:space="0" w:color="CCCCCC"/>
              <w:bottom w:val="single" w:sz="6" w:space="0" w:color="000000"/>
              <w:right w:val="single" w:sz="6" w:space="0" w:color="000000"/>
            </w:tcBorders>
          </w:tcPr>
          <w:p w:rsidR="006C59FD" w:rsidRDefault="006C59FD" w:rsidP="000134BD">
            <w:pPr>
              <w:widowControl w:val="0"/>
              <w:spacing w:line="276" w:lineRule="auto"/>
              <w:rPr>
                <w:sz w:val="22"/>
                <w:szCs w:val="22"/>
              </w:rPr>
            </w:pPr>
          </w:p>
          <w:p w:rsidR="006C59FD" w:rsidRDefault="006C59FD" w:rsidP="000134BD">
            <w:pPr>
              <w:widowControl w:val="0"/>
              <w:spacing w:line="276" w:lineRule="auto"/>
              <w:rPr>
                <w:sz w:val="22"/>
                <w:szCs w:val="22"/>
              </w:rPr>
            </w:pPr>
          </w:p>
          <w:p w:rsidR="006C59FD" w:rsidRDefault="006C59FD" w:rsidP="000134BD">
            <w:pPr>
              <w:widowControl w:val="0"/>
              <w:spacing w:line="276" w:lineRule="auto"/>
              <w:rPr>
                <w:sz w:val="22"/>
                <w:szCs w:val="22"/>
              </w:rPr>
            </w:pPr>
          </w:p>
          <w:p w:rsidR="00AA7823" w:rsidRPr="006B055D" w:rsidRDefault="006C59FD" w:rsidP="000134BD">
            <w:pPr>
              <w:widowControl w:val="0"/>
              <w:spacing w:line="276" w:lineRule="auto"/>
              <w:rPr>
                <w:sz w:val="22"/>
                <w:szCs w:val="22"/>
              </w:rPr>
            </w:pPr>
            <w:r>
              <w:rPr>
                <w:sz w:val="22"/>
                <w:szCs w:val="22"/>
              </w:rPr>
              <w:t>1</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Voluntary blood donation</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Voluntary blood donation against the blood collection units targeted for replacement/ donation</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Each CHC/FRU to have a BSU linked with BB</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C59FD" w:rsidP="000134BD">
            <w:pPr>
              <w:widowControl w:val="0"/>
              <w:spacing w:line="276" w:lineRule="auto"/>
              <w:rPr>
                <w:sz w:val="22"/>
                <w:szCs w:val="22"/>
              </w:rPr>
            </w:pPr>
            <w:r>
              <w:rPr>
                <w:sz w:val="22"/>
                <w:szCs w:val="22"/>
              </w:rPr>
              <w:t>0</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1</w:t>
            </w: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patients requiring blood transfusion</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No. of patients received blood transfusion against the no. of patients requiring blood transfusion at FRUs (DH/SDH/CHC)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Free blood to patients admitted in Govt Hospitals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C59FD" w:rsidP="000134BD">
            <w:pPr>
              <w:widowControl w:val="0"/>
              <w:spacing w:line="276" w:lineRule="auto"/>
              <w:rPr>
                <w:sz w:val="22"/>
                <w:szCs w:val="22"/>
              </w:rPr>
            </w:pPr>
            <w:r>
              <w:rPr>
                <w:sz w:val="22"/>
                <w:szCs w:val="22"/>
              </w:rPr>
              <w:t>1449</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2000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2300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Default="006C59FD"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2600</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 of ICHH centres in the state</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Number of integrated centres for hemoglobinopathies&amp; hemophilia in the district against no. of identified districts with high prevalence of hemoglobinopathies&amp; hemophilia</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Provision for drugs for Hemoglobinopathies in DHs as per NLED</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4" w:space="0" w:color="auto"/>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347"/>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0134BD">
            <w:pPr>
              <w:widowControl w:val="0"/>
              <w:spacing w:line="276" w:lineRule="auto"/>
              <w:jc w:val="center"/>
              <w:rPr>
                <w:b/>
                <w:sz w:val="22"/>
                <w:szCs w:val="22"/>
              </w:rPr>
            </w:pPr>
            <w:r w:rsidRPr="009D0DBE">
              <w:rPr>
                <w:b/>
                <w:sz w:val="22"/>
                <w:szCs w:val="22"/>
              </w:rPr>
              <w:t>Comprehensive Primary Healthcare</w:t>
            </w:r>
            <w:r w:rsidRPr="006B055D">
              <w:rPr>
                <w:b/>
                <w:sz w:val="22"/>
                <w:szCs w:val="22"/>
              </w:rPr>
              <w:t xml:space="preserve"> (CPHC)</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functional Health &amp; Wellness Centers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Total functional AB-HWCs</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existing facilities (PHC+SHC+UPHC)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C59FD" w:rsidP="000134BD">
            <w:pPr>
              <w:widowControl w:val="0"/>
              <w:spacing w:line="276" w:lineRule="auto"/>
              <w:rPr>
                <w:sz w:val="22"/>
                <w:szCs w:val="22"/>
              </w:rPr>
            </w:pPr>
            <w:r>
              <w:rPr>
                <w:sz w:val="22"/>
                <w:szCs w:val="22"/>
              </w:rPr>
              <w:t>54%</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Default="006C59FD"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54%</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Default="006C59FD"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63%</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C59FD" w:rsidRDefault="006C59FD" w:rsidP="000134BD">
            <w:pPr>
              <w:widowControl w:val="0"/>
              <w:spacing w:line="276" w:lineRule="auto"/>
              <w:rPr>
                <w:sz w:val="22"/>
                <w:szCs w:val="22"/>
              </w:rPr>
            </w:pPr>
          </w:p>
          <w:p w:rsidR="006C59FD" w:rsidRPr="006B055D" w:rsidRDefault="006C59FD" w:rsidP="000134BD">
            <w:pPr>
              <w:widowControl w:val="0"/>
              <w:spacing w:line="276" w:lineRule="auto"/>
              <w:rPr>
                <w:sz w:val="22"/>
                <w:szCs w:val="22"/>
              </w:rPr>
            </w:pPr>
            <w:r>
              <w:rPr>
                <w:sz w:val="22"/>
                <w:szCs w:val="22"/>
              </w:rPr>
              <w:t>72%</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Increase in footfalls at AB-HWCs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Total footfalls at AB-HWCs in the reporting year</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footfall at AB-HWCs reported in previous FY</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30% annual increment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7237C" w:rsidP="000134BD">
            <w:pPr>
              <w:widowControl w:val="0"/>
              <w:spacing w:line="276" w:lineRule="auto"/>
              <w:rPr>
                <w:sz w:val="22"/>
                <w:szCs w:val="22"/>
              </w:rPr>
            </w:pPr>
            <w:r>
              <w:rPr>
                <w:sz w:val="22"/>
                <w:szCs w:val="22"/>
              </w:rPr>
              <w:t>48%</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Pr="006B055D" w:rsidRDefault="0037237C" w:rsidP="000134BD">
            <w:pPr>
              <w:widowControl w:val="0"/>
              <w:spacing w:line="276" w:lineRule="auto"/>
              <w:rPr>
                <w:sz w:val="22"/>
                <w:szCs w:val="22"/>
              </w:rPr>
            </w:pPr>
            <w:r>
              <w:rPr>
                <w:sz w:val="22"/>
                <w:szCs w:val="22"/>
              </w:rPr>
              <w:t>50%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Pr="006B055D" w:rsidRDefault="0037237C" w:rsidP="000134BD">
            <w:pPr>
              <w:widowControl w:val="0"/>
              <w:spacing w:line="276" w:lineRule="auto"/>
              <w:rPr>
                <w:sz w:val="22"/>
                <w:szCs w:val="22"/>
              </w:rPr>
            </w:pPr>
            <w:r>
              <w:rPr>
                <w:sz w:val="22"/>
                <w:szCs w:val="22"/>
              </w:rPr>
              <w:t>55%</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Pr="006B055D" w:rsidRDefault="0037237C" w:rsidP="000134BD">
            <w:pPr>
              <w:widowControl w:val="0"/>
              <w:spacing w:line="276" w:lineRule="auto"/>
              <w:rPr>
                <w:sz w:val="22"/>
                <w:szCs w:val="22"/>
              </w:rPr>
            </w:pPr>
            <w:r>
              <w:rPr>
                <w:sz w:val="22"/>
                <w:szCs w:val="22"/>
              </w:rPr>
              <w:t>60%</w:t>
            </w:r>
          </w:p>
        </w:tc>
      </w:tr>
      <w:tr w:rsidR="00AA7823" w:rsidRPr="006B055D" w:rsidTr="000134BD">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Training on expanded service packages (ASHA, MPW, CHO, SN and MO</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Total number of health care functionaries trained on expanded service packages</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of number of healthcare functionaries positioned at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90%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37237C" w:rsidP="000134BD">
            <w:pPr>
              <w:widowControl w:val="0"/>
              <w:spacing w:line="276" w:lineRule="auto"/>
              <w:rPr>
                <w:sz w:val="22"/>
                <w:szCs w:val="22"/>
              </w:rPr>
            </w:pPr>
            <w:r>
              <w:rPr>
                <w:sz w:val="22"/>
                <w:szCs w:val="22"/>
              </w:rPr>
              <w:t>92%</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Pr="006B055D" w:rsidRDefault="0037237C" w:rsidP="000134BD">
            <w:pPr>
              <w:widowControl w:val="0"/>
              <w:spacing w:line="276" w:lineRule="auto"/>
              <w:rPr>
                <w:sz w:val="22"/>
                <w:szCs w:val="22"/>
              </w:rPr>
            </w:pPr>
            <w:r>
              <w:rPr>
                <w:sz w:val="22"/>
                <w:szCs w:val="22"/>
              </w:rPr>
              <w:t>92%</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Pr="006B055D" w:rsidRDefault="0037237C" w:rsidP="000134BD">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Default="0037237C" w:rsidP="000134BD">
            <w:pPr>
              <w:widowControl w:val="0"/>
              <w:spacing w:line="276" w:lineRule="auto"/>
              <w:rPr>
                <w:sz w:val="22"/>
                <w:szCs w:val="22"/>
              </w:rPr>
            </w:pPr>
          </w:p>
          <w:p w:rsidR="0037237C" w:rsidRPr="006B055D" w:rsidRDefault="0037237C" w:rsidP="000134BD">
            <w:pPr>
              <w:widowControl w:val="0"/>
              <w:spacing w:line="276" w:lineRule="auto"/>
              <w:rPr>
                <w:sz w:val="22"/>
                <w:szCs w:val="22"/>
              </w:rPr>
            </w:pPr>
            <w:r>
              <w:rPr>
                <w:sz w:val="22"/>
                <w:szCs w:val="22"/>
              </w:rPr>
              <w:t>100%</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NCD services at AB-HWCs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Individuals screened for NCD- Hypertension, Diabetes</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population above 30 years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 annually</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C1114" w:rsidP="000134BD">
            <w:pPr>
              <w:widowControl w:val="0"/>
              <w:spacing w:line="276" w:lineRule="auto"/>
              <w:rPr>
                <w:sz w:val="22"/>
                <w:szCs w:val="22"/>
              </w:rPr>
            </w:pPr>
            <w:r>
              <w:rPr>
                <w:sz w:val="22"/>
                <w:szCs w:val="22"/>
              </w:rPr>
              <w:t>36%</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AC1114" w:rsidRDefault="00AC1114" w:rsidP="000134BD">
            <w:pPr>
              <w:widowControl w:val="0"/>
              <w:spacing w:line="276" w:lineRule="auto"/>
              <w:rPr>
                <w:sz w:val="22"/>
                <w:szCs w:val="22"/>
              </w:rPr>
            </w:pPr>
          </w:p>
          <w:p w:rsidR="00AC1114" w:rsidRDefault="00AC1114" w:rsidP="000134BD">
            <w:pPr>
              <w:widowControl w:val="0"/>
              <w:spacing w:line="276" w:lineRule="auto"/>
              <w:rPr>
                <w:sz w:val="22"/>
                <w:szCs w:val="22"/>
              </w:rPr>
            </w:pPr>
          </w:p>
          <w:p w:rsidR="00AC1114" w:rsidRPr="006B055D" w:rsidRDefault="00AC1114" w:rsidP="000134BD">
            <w:pPr>
              <w:widowControl w:val="0"/>
              <w:spacing w:line="276" w:lineRule="auto"/>
              <w:rPr>
                <w:sz w:val="22"/>
                <w:szCs w:val="22"/>
              </w:rPr>
            </w:pPr>
            <w:r>
              <w:rPr>
                <w:sz w:val="22"/>
                <w:szCs w:val="22"/>
              </w:rPr>
              <w:t>40%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AC1114" w:rsidRDefault="00AC1114" w:rsidP="000134BD">
            <w:pPr>
              <w:widowControl w:val="0"/>
              <w:spacing w:line="276" w:lineRule="auto"/>
              <w:rPr>
                <w:sz w:val="22"/>
                <w:szCs w:val="22"/>
              </w:rPr>
            </w:pPr>
          </w:p>
          <w:p w:rsidR="00AC1114" w:rsidRDefault="00AC1114" w:rsidP="000134BD">
            <w:pPr>
              <w:widowControl w:val="0"/>
              <w:spacing w:line="276" w:lineRule="auto"/>
              <w:rPr>
                <w:sz w:val="22"/>
                <w:szCs w:val="22"/>
              </w:rPr>
            </w:pPr>
          </w:p>
          <w:p w:rsidR="00AC1114" w:rsidRPr="006B055D" w:rsidRDefault="008B06AA" w:rsidP="000134BD">
            <w:pPr>
              <w:widowControl w:val="0"/>
              <w:spacing w:line="276" w:lineRule="auto"/>
              <w:rPr>
                <w:sz w:val="22"/>
                <w:szCs w:val="22"/>
              </w:rPr>
            </w:pPr>
            <w:r>
              <w:rPr>
                <w:sz w:val="22"/>
                <w:szCs w:val="22"/>
              </w:rPr>
              <w:t>6</w:t>
            </w:r>
            <w:r w:rsidR="00AC1114">
              <w:rPr>
                <w:sz w:val="22"/>
                <w:szCs w:val="22"/>
              </w:rPr>
              <w:t>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AC1114" w:rsidRDefault="00AC1114" w:rsidP="000134BD">
            <w:pPr>
              <w:widowControl w:val="0"/>
              <w:spacing w:line="276" w:lineRule="auto"/>
              <w:rPr>
                <w:sz w:val="22"/>
                <w:szCs w:val="22"/>
              </w:rPr>
            </w:pPr>
          </w:p>
          <w:p w:rsidR="00AC1114" w:rsidRDefault="00AC1114" w:rsidP="000134BD">
            <w:pPr>
              <w:widowControl w:val="0"/>
              <w:spacing w:line="276" w:lineRule="auto"/>
              <w:rPr>
                <w:sz w:val="22"/>
                <w:szCs w:val="22"/>
              </w:rPr>
            </w:pPr>
          </w:p>
          <w:p w:rsidR="00AC1114" w:rsidRPr="006B055D" w:rsidRDefault="00AC1114" w:rsidP="000134BD">
            <w:pPr>
              <w:widowControl w:val="0"/>
              <w:spacing w:line="276" w:lineRule="auto"/>
              <w:rPr>
                <w:sz w:val="22"/>
                <w:szCs w:val="22"/>
              </w:rPr>
            </w:pPr>
            <w:r>
              <w:rPr>
                <w:sz w:val="22"/>
                <w:szCs w:val="22"/>
              </w:rPr>
              <w:t>80%</w:t>
            </w:r>
          </w:p>
        </w:tc>
      </w:tr>
      <w:tr w:rsidR="00AA7823" w:rsidRPr="006B055D" w:rsidTr="000134BD">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AA7823" w:rsidRPr="006B055D" w:rsidRDefault="00AA7823" w:rsidP="000134BD">
            <w:pPr>
              <w:widowControl w:val="0"/>
              <w:spacing w:line="276" w:lineRule="auto"/>
              <w:rPr>
                <w:sz w:val="22"/>
                <w:szCs w:val="22"/>
              </w:rPr>
            </w:pP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Individuals screened for NCD- Oral cancer, Breast Cancer and Cervical Cancer</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Target population for the year</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B06AA" w:rsidP="000134BD">
            <w:pPr>
              <w:widowControl w:val="0"/>
              <w:spacing w:line="276" w:lineRule="auto"/>
              <w:rPr>
                <w:sz w:val="22"/>
                <w:szCs w:val="22"/>
              </w:rPr>
            </w:pPr>
            <w:r>
              <w:rPr>
                <w:sz w:val="22"/>
                <w:szCs w:val="22"/>
              </w:rPr>
              <w:t>22%</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25%</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40%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50%</w:t>
            </w:r>
          </w:p>
        </w:tc>
      </w:tr>
      <w:tr w:rsidR="00AA7823" w:rsidRPr="006B055D" w:rsidTr="000134BD">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Expanded service packages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Total individuals screened for expanded service packages- Oral, Eye, ENT, MNS, Elderly and Palliative</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Target population</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30% annual increment</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B06AA" w:rsidP="000134BD">
            <w:pPr>
              <w:widowControl w:val="0"/>
              <w:spacing w:line="276" w:lineRule="auto"/>
              <w:rPr>
                <w:sz w:val="22"/>
                <w:szCs w:val="22"/>
              </w:rPr>
            </w:pPr>
            <w:r>
              <w:rPr>
                <w:sz w:val="22"/>
                <w:szCs w:val="22"/>
              </w:rPr>
              <w:t>10%</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12%</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20%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30%</w:t>
            </w:r>
          </w:p>
        </w:tc>
      </w:tr>
      <w:tr w:rsidR="00AA7823" w:rsidRPr="006B055D" w:rsidTr="000134BD">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Functional AB-HWCs providing wellness services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Total wellness sessions conducted every month</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wellness sessions planned per month</w:t>
            </w:r>
          </w:p>
          <w:p w:rsidR="00AA7823" w:rsidRPr="006B055D" w:rsidRDefault="00AA7823" w:rsidP="000134BD">
            <w:pPr>
              <w:widowControl w:val="0"/>
              <w:spacing w:line="276" w:lineRule="auto"/>
              <w:rPr>
                <w:sz w:val="22"/>
                <w:szCs w:val="22"/>
              </w:rPr>
            </w:pPr>
            <w:r w:rsidRPr="006B055D">
              <w:rPr>
                <w:sz w:val="22"/>
                <w:szCs w:val="22"/>
              </w:rPr>
              <w:t>(6 Wellness activities/month/AB-HWC)</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B06AA" w:rsidP="000134BD">
            <w:pPr>
              <w:widowControl w:val="0"/>
              <w:spacing w:line="276" w:lineRule="auto"/>
              <w:rPr>
                <w:sz w:val="22"/>
                <w:szCs w:val="22"/>
              </w:rPr>
            </w:pPr>
            <w:r>
              <w:rPr>
                <w:sz w:val="22"/>
                <w:szCs w:val="22"/>
              </w:rPr>
              <w:t>81%</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85%</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Default="008B06AA" w:rsidP="000134BD">
            <w:pPr>
              <w:widowControl w:val="0"/>
              <w:spacing w:line="276" w:lineRule="auto"/>
              <w:rPr>
                <w:sz w:val="22"/>
                <w:szCs w:val="22"/>
              </w:rPr>
            </w:pPr>
          </w:p>
          <w:p w:rsidR="008B06AA" w:rsidRPr="006B055D" w:rsidRDefault="008B06AA" w:rsidP="000134BD">
            <w:pPr>
              <w:widowControl w:val="0"/>
              <w:spacing w:line="276" w:lineRule="auto"/>
              <w:rPr>
                <w:sz w:val="22"/>
                <w:szCs w:val="22"/>
              </w:rPr>
            </w:pPr>
            <w:r>
              <w:rPr>
                <w:sz w:val="22"/>
                <w:szCs w:val="22"/>
              </w:rPr>
              <w:t>100%</w:t>
            </w: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Tele-consultations started at AB-HWCs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No of facilities-initiated teleconsultation services</w:t>
            </w:r>
          </w:p>
          <w:p w:rsidR="00AA7823" w:rsidRPr="006B055D" w:rsidRDefault="00AA7823" w:rsidP="000134BD">
            <w:pPr>
              <w:widowControl w:val="0"/>
              <w:spacing w:line="276" w:lineRule="auto"/>
              <w:rPr>
                <w:sz w:val="22"/>
                <w:szCs w:val="22"/>
              </w:rPr>
            </w:pPr>
            <w:r w:rsidRPr="006B055D">
              <w:rPr>
                <w:sz w:val="22"/>
                <w:szCs w:val="22"/>
              </w:rPr>
              <w:t>Denominator: Total functional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81232" w:rsidP="000134BD">
            <w:pPr>
              <w:widowControl w:val="0"/>
              <w:spacing w:line="276" w:lineRule="auto"/>
              <w:rPr>
                <w:sz w:val="22"/>
                <w:szCs w:val="22"/>
              </w:rPr>
            </w:pPr>
            <w:r>
              <w:rPr>
                <w:sz w:val="22"/>
                <w:szCs w:val="22"/>
              </w:rPr>
              <w:t>90%</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100%</w:t>
            </w:r>
          </w:p>
        </w:tc>
      </w:tr>
      <w:tr w:rsidR="00AA7823" w:rsidRPr="006B055D" w:rsidTr="000134BD">
        <w:trPr>
          <w:cantSplit/>
          <w:trHeight w:val="170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Output</w:t>
            </w:r>
          </w:p>
        </w:tc>
        <w:tc>
          <w:tcPr>
            <w:tcW w:w="2117" w:type="dxa"/>
            <w:vMerge w:val="restart"/>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Monitoring upward and downward referrals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Individuals reached the higher centers within 7 days of referral</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individuals referred to the higher center (Hypertension, Diabetes, Oral cancer, Breast Cancer, Cervical Cancer, Oral, Eye, ENT, MNS, Emergency, Elderly and Palliative)</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81232" w:rsidP="000134BD">
            <w:pPr>
              <w:widowControl w:val="0"/>
              <w:spacing w:line="276" w:lineRule="auto"/>
              <w:rPr>
                <w:sz w:val="22"/>
                <w:szCs w:val="22"/>
              </w:rPr>
            </w:pPr>
            <w:r>
              <w:rPr>
                <w:sz w:val="22"/>
                <w:szCs w:val="22"/>
              </w:rPr>
              <w:t>NA</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170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lastRenderedPageBreak/>
              <w:t>Output</w:t>
            </w:r>
          </w:p>
        </w:tc>
        <w:tc>
          <w:tcPr>
            <w:tcW w:w="2117" w:type="dxa"/>
            <w:vMerge/>
            <w:tcBorders>
              <w:bottom w:val="single" w:sz="6" w:space="0" w:color="000000"/>
              <w:right w:val="single" w:sz="6" w:space="0" w:color="000000"/>
            </w:tcBorders>
            <w:shd w:val="clear" w:color="auto" w:fill="auto"/>
            <w:tcMar>
              <w:top w:w="100" w:type="dxa"/>
              <w:left w:w="100" w:type="dxa"/>
              <w:bottom w:w="100" w:type="dxa"/>
              <w:right w:w="100" w:type="dxa"/>
            </w:tcMar>
          </w:tcPr>
          <w:p w:rsidR="00AA7823" w:rsidRPr="006B055D" w:rsidRDefault="00AA7823" w:rsidP="000134BD">
            <w:pPr>
              <w:widowControl w:val="0"/>
              <w:spacing w:line="276" w:lineRule="auto"/>
              <w:rPr>
                <w:sz w:val="22"/>
                <w:szCs w:val="22"/>
              </w:rPr>
            </w:pP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Individuals who came for follow-up services at AB-HWC within 1 month of treatment initiation.</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Individuals received treatment (Hypertension, Diabetes, Oral cancer, Breast Cancer, Cervical Cancer, Oral, Eye, ENT, MNS, Elderly and Palliative)</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81232" w:rsidP="000134BD">
            <w:pPr>
              <w:widowControl w:val="0"/>
              <w:spacing w:line="276" w:lineRule="auto"/>
              <w:rPr>
                <w:sz w:val="22"/>
                <w:szCs w:val="22"/>
              </w:rPr>
            </w:pPr>
            <w:r>
              <w:rPr>
                <w:sz w:val="22"/>
                <w:szCs w:val="22"/>
              </w:rPr>
              <w:t>43%</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50%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70%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80%</w:t>
            </w:r>
          </w:p>
        </w:tc>
      </w:tr>
      <w:tr w:rsidR="00AA7823" w:rsidRPr="006B055D" w:rsidTr="000134BD">
        <w:trPr>
          <w:cantSplit/>
          <w:trHeight w:val="1978"/>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Treatment compliance</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Individuals received treatment for NCD- Hypertension, Diabetes, Oral cancer, Breast Cancer and Cervical Cancer regularly</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individuals diagnosed for NCDs- Hypertension, Diabetes, Oral cancer, Breast Cancer and Cervical Cancer</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(1 follow up visit/individual/month)</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70%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681232" w:rsidP="000134BD">
            <w:pPr>
              <w:widowControl w:val="0"/>
              <w:spacing w:line="276" w:lineRule="auto"/>
              <w:rPr>
                <w:sz w:val="22"/>
                <w:szCs w:val="22"/>
              </w:rPr>
            </w:pPr>
            <w:r>
              <w:rPr>
                <w:sz w:val="22"/>
                <w:szCs w:val="22"/>
              </w:rPr>
              <w:t>84%</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Default="00681232" w:rsidP="000134BD">
            <w:pPr>
              <w:widowControl w:val="0"/>
              <w:spacing w:line="276" w:lineRule="auto"/>
              <w:rPr>
                <w:sz w:val="22"/>
                <w:szCs w:val="22"/>
              </w:rPr>
            </w:pPr>
          </w:p>
          <w:p w:rsidR="00681232" w:rsidRPr="006B055D" w:rsidRDefault="00681232" w:rsidP="000134BD">
            <w:pPr>
              <w:widowControl w:val="0"/>
              <w:spacing w:line="276" w:lineRule="auto"/>
              <w:rPr>
                <w:sz w:val="22"/>
                <w:szCs w:val="22"/>
              </w:rPr>
            </w:pPr>
            <w:r>
              <w:rPr>
                <w:sz w:val="22"/>
                <w:szCs w:val="22"/>
              </w:rPr>
              <w:t>90%</w:t>
            </w:r>
          </w:p>
        </w:tc>
      </w:tr>
      <w:tr w:rsidR="00AA7823" w:rsidRPr="006B055D" w:rsidTr="000134BD">
        <w:trPr>
          <w:cantSplit/>
          <w:trHeight w:val="170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JAS functioning</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Number of AB-HWCs conducted at least 10 meetings in a year</w:t>
            </w:r>
          </w:p>
          <w:p w:rsidR="00AA7823" w:rsidRPr="006B055D" w:rsidRDefault="00AA7823" w:rsidP="000134BD">
            <w:pPr>
              <w:widowControl w:val="0"/>
              <w:spacing w:line="276" w:lineRule="auto"/>
              <w:rPr>
                <w:sz w:val="22"/>
                <w:szCs w:val="22"/>
              </w:rPr>
            </w:pPr>
            <w:r w:rsidRPr="006B055D">
              <w:rPr>
                <w:sz w:val="22"/>
                <w:szCs w:val="22"/>
              </w:rPr>
              <w:t>Denominator: Total functional AB-HWCs</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(1 JAS meeting/month)</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90%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23063E" w:rsidP="000134BD">
            <w:pPr>
              <w:widowControl w:val="0"/>
              <w:spacing w:line="276" w:lineRule="auto"/>
              <w:rPr>
                <w:sz w:val="22"/>
                <w:szCs w:val="22"/>
              </w:rPr>
            </w:pPr>
            <w:r>
              <w:rPr>
                <w:sz w:val="22"/>
                <w:szCs w:val="22"/>
              </w:rPr>
              <w:t>95%</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23063E" w:rsidRDefault="0023063E" w:rsidP="000134BD">
            <w:pPr>
              <w:widowControl w:val="0"/>
              <w:spacing w:line="276" w:lineRule="auto"/>
              <w:rPr>
                <w:sz w:val="22"/>
                <w:szCs w:val="22"/>
              </w:rPr>
            </w:pPr>
          </w:p>
          <w:p w:rsidR="0023063E" w:rsidRDefault="0023063E" w:rsidP="000134BD">
            <w:pPr>
              <w:widowControl w:val="0"/>
              <w:spacing w:line="276" w:lineRule="auto"/>
              <w:rPr>
                <w:sz w:val="22"/>
                <w:szCs w:val="22"/>
              </w:rPr>
            </w:pPr>
          </w:p>
          <w:p w:rsidR="0023063E" w:rsidRPr="006B055D" w:rsidRDefault="0023063E" w:rsidP="000134BD">
            <w:pPr>
              <w:widowControl w:val="0"/>
              <w:spacing w:line="276" w:lineRule="auto"/>
              <w:rPr>
                <w:sz w:val="22"/>
                <w:szCs w:val="22"/>
              </w:rPr>
            </w:pPr>
            <w:r>
              <w:rPr>
                <w:sz w:val="22"/>
                <w:szCs w:val="22"/>
              </w:rPr>
              <w:t>95%</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23063E" w:rsidRDefault="0023063E" w:rsidP="000134BD">
            <w:pPr>
              <w:widowControl w:val="0"/>
              <w:spacing w:line="276" w:lineRule="auto"/>
              <w:rPr>
                <w:sz w:val="22"/>
                <w:szCs w:val="22"/>
              </w:rPr>
            </w:pPr>
          </w:p>
          <w:p w:rsidR="0023063E" w:rsidRDefault="0023063E" w:rsidP="000134BD">
            <w:pPr>
              <w:widowControl w:val="0"/>
              <w:spacing w:line="276" w:lineRule="auto"/>
              <w:rPr>
                <w:sz w:val="22"/>
                <w:szCs w:val="22"/>
              </w:rPr>
            </w:pPr>
          </w:p>
          <w:p w:rsidR="0023063E" w:rsidRPr="006B055D" w:rsidRDefault="0023063E" w:rsidP="000134BD">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23063E" w:rsidRDefault="0023063E" w:rsidP="000134BD">
            <w:pPr>
              <w:widowControl w:val="0"/>
              <w:spacing w:line="276" w:lineRule="auto"/>
              <w:rPr>
                <w:sz w:val="22"/>
                <w:szCs w:val="22"/>
              </w:rPr>
            </w:pPr>
          </w:p>
          <w:p w:rsidR="0023063E" w:rsidRDefault="0023063E" w:rsidP="000134BD">
            <w:pPr>
              <w:widowControl w:val="0"/>
              <w:spacing w:line="276" w:lineRule="auto"/>
              <w:rPr>
                <w:sz w:val="22"/>
                <w:szCs w:val="22"/>
              </w:rPr>
            </w:pPr>
          </w:p>
          <w:p w:rsidR="0023063E" w:rsidRPr="006B055D" w:rsidRDefault="0023063E" w:rsidP="000134BD">
            <w:pPr>
              <w:widowControl w:val="0"/>
              <w:spacing w:line="276" w:lineRule="auto"/>
              <w:rPr>
                <w:sz w:val="22"/>
                <w:szCs w:val="22"/>
              </w:rPr>
            </w:pPr>
            <w:r>
              <w:rPr>
                <w:sz w:val="22"/>
                <w:szCs w:val="22"/>
              </w:rPr>
              <w:t>100%</w:t>
            </w:r>
          </w:p>
        </w:tc>
      </w:tr>
      <w:tr w:rsidR="00AA7823" w:rsidRPr="006B055D" w:rsidTr="000134BD">
        <w:trPr>
          <w:cantSplit/>
          <w:trHeight w:val="3892"/>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Utilisation of Untied Funds by JAS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Number of JAS that have spent more than 80% of the amount of annual untied fund/amount released in the year (whichever is higher), in the last financial year</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JAS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 of JAS of the area (block/district) have spent more than 80% amount of annual untied fund/amount released in the year (whichever is higher),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0</w:t>
            </w: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Functional AB-HWC awarded Kayakalp Awards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Number of facilities awarded Kayakalp</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number of functional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70%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9%</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20%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30%</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NQAS certified Functional AB-HWC</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Number of facilities NQAS certified</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number of functional AB-HWCs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30%</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0</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HBNC services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 Number of children who received complete visits (as per schedule) as per HBNC schedule by ASHAs</w:t>
            </w:r>
          </w:p>
          <w:p w:rsidR="00AA7823" w:rsidRPr="006B055D" w:rsidRDefault="00AA7823" w:rsidP="000134BD">
            <w:pPr>
              <w:widowControl w:val="0"/>
              <w:spacing w:line="276" w:lineRule="auto"/>
              <w:rPr>
                <w:sz w:val="22"/>
                <w:szCs w:val="22"/>
              </w:rPr>
            </w:pPr>
            <w:r w:rsidRPr="006B055D">
              <w:rPr>
                <w:sz w:val="22"/>
                <w:szCs w:val="22"/>
              </w:rPr>
              <w:t>Denominator - Total number of newborns in the catchment area</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 of newborn received HBNC visits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80%</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85%</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85%</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90%</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HBNC services for high-risk/sick newborns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 Number of high-risk/sick newborns referred by ASHAs to seek care at health institution</w:t>
            </w:r>
          </w:p>
          <w:p w:rsidR="00AA7823" w:rsidRPr="006B055D" w:rsidRDefault="00AA7823" w:rsidP="000134BD">
            <w:pPr>
              <w:widowControl w:val="0"/>
              <w:spacing w:line="276" w:lineRule="auto"/>
              <w:rPr>
                <w:sz w:val="22"/>
                <w:szCs w:val="22"/>
              </w:rPr>
            </w:pPr>
            <w:r w:rsidRPr="006B055D">
              <w:rPr>
                <w:sz w:val="22"/>
                <w:szCs w:val="22"/>
              </w:rPr>
              <w:t>Denominator – Number of newborns who were sick or at high risk</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 of high-risk/sick newborn received HBNC visits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90%</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100%</w:t>
            </w:r>
          </w:p>
        </w:tc>
      </w:tr>
      <w:tr w:rsidR="00AA7823" w:rsidRPr="006B055D" w:rsidTr="000134BD">
        <w:trPr>
          <w:cantSplit/>
          <w:trHeight w:val="891"/>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HBYC services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 Number of children who received complete visits (as per schedule) as per HBYC schedule by ASHAs</w:t>
            </w:r>
          </w:p>
          <w:p w:rsidR="00AA7823" w:rsidRPr="006B055D" w:rsidRDefault="00AA7823" w:rsidP="000134BD">
            <w:pPr>
              <w:widowControl w:val="0"/>
              <w:spacing w:line="276" w:lineRule="auto"/>
              <w:rPr>
                <w:sz w:val="22"/>
                <w:szCs w:val="22"/>
              </w:rPr>
            </w:pPr>
            <w:r w:rsidRPr="006B055D">
              <w:rPr>
                <w:sz w:val="22"/>
                <w:szCs w:val="22"/>
              </w:rPr>
              <w:t>Denominator - Total number of children due for HBYC services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50% of newborn received HBYC visits</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NA</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Child Immunization services by ASHAs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bottom"/>
          </w:tcPr>
          <w:p w:rsidR="00AA7823" w:rsidRPr="006B055D" w:rsidRDefault="00AA7823" w:rsidP="000134BD">
            <w:pPr>
              <w:widowControl w:val="0"/>
              <w:spacing w:line="276" w:lineRule="auto"/>
              <w:rPr>
                <w:sz w:val="22"/>
                <w:szCs w:val="22"/>
              </w:rPr>
            </w:pPr>
            <w:r w:rsidRPr="006B055D">
              <w:rPr>
                <w:sz w:val="22"/>
                <w:szCs w:val="22"/>
              </w:rPr>
              <w:t>Numerator – Number of children mobilized by ASHAs who received immunization (as per schedule) in a month by ASHAs</w:t>
            </w:r>
          </w:p>
          <w:p w:rsidR="00AA7823" w:rsidRPr="006B055D" w:rsidRDefault="00AA7823" w:rsidP="000134BD">
            <w:pPr>
              <w:widowControl w:val="0"/>
              <w:spacing w:line="276" w:lineRule="auto"/>
              <w:rPr>
                <w:sz w:val="22"/>
                <w:szCs w:val="22"/>
              </w:rPr>
            </w:pPr>
            <w:r w:rsidRPr="006B055D">
              <w:rPr>
                <w:sz w:val="22"/>
                <w:szCs w:val="22"/>
              </w:rPr>
              <w:t>Denominator - Total number of registered children whose immunization was due that month</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90% of children received immunization as per schedule</w:t>
            </w: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90%</w:t>
            </w:r>
          </w:p>
        </w:tc>
        <w:tc>
          <w:tcPr>
            <w:tcW w:w="1632"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95%</w:t>
            </w:r>
          </w:p>
        </w:tc>
        <w:tc>
          <w:tcPr>
            <w:tcW w:w="1570" w:type="dxa"/>
            <w:tcBorders>
              <w:top w:val="single" w:sz="6" w:space="0" w:color="CCCCCC"/>
              <w:left w:val="single" w:sz="6" w:space="0" w:color="CCCCCC"/>
              <w:bottom w:val="single" w:sz="6" w:space="0" w:color="000000"/>
              <w:right w:val="single" w:sz="6" w:space="0" w:color="000000"/>
            </w:tcBorders>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95%</w:t>
            </w:r>
          </w:p>
        </w:tc>
      </w:tr>
      <w:tr w:rsidR="00AA7823" w:rsidRPr="006B055D" w:rsidTr="000134BD">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Training of ASHAs in ASHA Module 6 and 7</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 Number of ASHAs trained in all four rounds (Round 1, 2, 3 and 4) in ASHA Module 6 and 7</w:t>
            </w:r>
          </w:p>
          <w:p w:rsidR="00AA7823" w:rsidRPr="006B055D" w:rsidRDefault="00AA7823" w:rsidP="000134BD">
            <w:pPr>
              <w:widowControl w:val="0"/>
              <w:spacing w:line="276" w:lineRule="auto"/>
              <w:rPr>
                <w:sz w:val="22"/>
                <w:szCs w:val="22"/>
              </w:rPr>
            </w:pPr>
            <w:r w:rsidRPr="006B055D">
              <w:rPr>
                <w:sz w:val="22"/>
                <w:szCs w:val="22"/>
              </w:rPr>
              <w:t>Denominator - Total number of ASHAs in-position since last one year or more</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90% of ASHAs trained in each four rounds</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CD6EC2" w:rsidP="000134BD">
            <w:pPr>
              <w:widowControl w:val="0"/>
              <w:spacing w:line="276" w:lineRule="auto"/>
              <w:jc w:val="center"/>
              <w:rPr>
                <w:sz w:val="22"/>
                <w:szCs w:val="22"/>
              </w:rPr>
            </w:pPr>
            <w:r>
              <w:rPr>
                <w:sz w:val="22"/>
                <w:szCs w:val="22"/>
              </w:rPr>
              <w:t>80%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Pr="006B055D" w:rsidRDefault="00CD6EC2" w:rsidP="000134BD">
            <w:pPr>
              <w:widowControl w:val="0"/>
              <w:spacing w:line="276" w:lineRule="auto"/>
              <w:jc w:val="center"/>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Pr="006B055D" w:rsidRDefault="00CD6EC2" w:rsidP="000134BD">
            <w:pPr>
              <w:widowControl w:val="0"/>
              <w:spacing w:line="276" w:lineRule="auto"/>
              <w:jc w:val="center"/>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Pr="006B055D" w:rsidRDefault="00CD6EC2" w:rsidP="000134BD">
            <w:pPr>
              <w:widowControl w:val="0"/>
              <w:spacing w:line="276" w:lineRule="auto"/>
              <w:jc w:val="center"/>
              <w:rPr>
                <w:sz w:val="22"/>
                <w:szCs w:val="22"/>
              </w:rPr>
            </w:pPr>
            <w:r>
              <w:rPr>
                <w:sz w:val="22"/>
                <w:szCs w:val="22"/>
              </w:rPr>
              <w:t>100%</w:t>
            </w: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Training of ASHAs in HBYC</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 Number of ASHAs trained in HBYC</w:t>
            </w:r>
          </w:p>
          <w:p w:rsidR="00AA7823" w:rsidRPr="006B055D" w:rsidRDefault="00AA7823" w:rsidP="000134BD">
            <w:pPr>
              <w:widowControl w:val="0"/>
              <w:spacing w:line="276" w:lineRule="auto"/>
              <w:rPr>
                <w:sz w:val="22"/>
                <w:szCs w:val="22"/>
              </w:rPr>
            </w:pPr>
            <w:r w:rsidRPr="006B055D">
              <w:rPr>
                <w:sz w:val="22"/>
                <w:szCs w:val="22"/>
              </w:rPr>
              <w:t>Denominator - Total number of ASHAs in-position</w:t>
            </w:r>
          </w:p>
        </w:tc>
        <w:tc>
          <w:tcPr>
            <w:tcW w:w="1535" w:type="dxa"/>
            <w:tcBorders>
              <w:top w:val="single" w:sz="6" w:space="0" w:color="CCCCCC"/>
              <w:left w:val="single" w:sz="6" w:space="0" w:color="CCCCCC"/>
              <w:bottom w:val="single" w:sz="6" w:space="0" w:color="000000"/>
              <w:right w:val="single" w:sz="4" w:space="0" w:color="auto"/>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4" w:space="0" w:color="auto"/>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50% of ASHAs trained in HBYC</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r>
      <w:tr w:rsidR="00AA7823" w:rsidRPr="006B055D" w:rsidTr="000134BD">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Outcome</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Improved utilization of primary care services and screening and management of NCDs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tcPr>
          <w:p w:rsidR="00AA7823" w:rsidRPr="006B055D" w:rsidRDefault="00AA7823" w:rsidP="000134BD">
            <w:pPr>
              <w:widowControl w:val="0"/>
              <w:spacing w:before="240" w:after="240" w:line="276" w:lineRule="auto"/>
              <w:jc w:val="center"/>
              <w:rPr>
                <w:sz w:val="22"/>
                <w:szCs w:val="22"/>
              </w:rPr>
            </w:pPr>
            <w:r w:rsidRPr="006B055D">
              <w:rPr>
                <w:sz w:val="22"/>
                <w:szCs w:val="22"/>
              </w:rPr>
              <w:t>Number of 30+ population screened for NCDs (in Cr.)</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before="240" w:after="240" w:line="276" w:lineRule="auto"/>
              <w:rPr>
                <w:sz w:val="22"/>
                <w:szCs w:val="22"/>
              </w:rPr>
            </w:pPr>
            <w:r>
              <w:rPr>
                <w:color w:val="000000"/>
                <w:sz w:val="22"/>
                <w:szCs w:val="22"/>
              </w:rPr>
              <w:t>N</w:t>
            </w:r>
            <w:r w:rsidRPr="006B055D">
              <w:rPr>
                <w:color w:val="000000"/>
                <w:sz w:val="22"/>
                <w:szCs w:val="22"/>
              </w:rPr>
              <w:t>os.</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r>
      <w:tr w:rsidR="00AA7823" w:rsidRPr="006B055D" w:rsidTr="000134BD">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Functioning of VHSNC (in rural areas)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Number of VHSNCs that conducted at least 8 monthly meetings in the last financial year</w:t>
            </w:r>
          </w:p>
          <w:p w:rsidR="00AA7823" w:rsidRPr="006B055D" w:rsidRDefault="00AA7823" w:rsidP="000134BD">
            <w:pPr>
              <w:widowControl w:val="0"/>
              <w:spacing w:line="276" w:lineRule="auto"/>
              <w:rPr>
                <w:sz w:val="22"/>
                <w:szCs w:val="22"/>
              </w:rPr>
            </w:pPr>
            <w:r w:rsidRPr="006B055D">
              <w:rPr>
                <w:sz w:val="22"/>
                <w:szCs w:val="22"/>
              </w:rPr>
              <w:t>(against the norm of minimum one meeting every month)</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VHSNCs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 of VHSNCs of the area (block/district) have conducted minimum 8 monthly meetings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CD6EC2" w:rsidP="000134BD">
            <w:pPr>
              <w:widowControl w:val="0"/>
              <w:spacing w:line="276" w:lineRule="auto"/>
              <w:jc w:val="center"/>
              <w:rPr>
                <w:sz w:val="22"/>
                <w:szCs w:val="22"/>
              </w:rPr>
            </w:pPr>
            <w:r>
              <w:rPr>
                <w:sz w:val="22"/>
                <w:szCs w:val="22"/>
              </w:rPr>
              <w:t>80%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Pr="006B055D" w:rsidRDefault="00CD6EC2" w:rsidP="000134BD">
            <w:pPr>
              <w:widowControl w:val="0"/>
              <w:spacing w:line="276" w:lineRule="auto"/>
              <w:jc w:val="center"/>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Pr="006B055D" w:rsidRDefault="00CD6EC2" w:rsidP="000134BD">
            <w:pPr>
              <w:widowControl w:val="0"/>
              <w:spacing w:line="276" w:lineRule="auto"/>
              <w:jc w:val="center"/>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Default="00CD6EC2" w:rsidP="000134BD">
            <w:pPr>
              <w:widowControl w:val="0"/>
              <w:spacing w:line="276" w:lineRule="auto"/>
              <w:jc w:val="center"/>
              <w:rPr>
                <w:sz w:val="22"/>
                <w:szCs w:val="22"/>
              </w:rPr>
            </w:pPr>
          </w:p>
          <w:p w:rsidR="00CD6EC2" w:rsidRPr="006B055D" w:rsidRDefault="00CD6EC2" w:rsidP="000134BD">
            <w:pPr>
              <w:widowControl w:val="0"/>
              <w:spacing w:line="276" w:lineRule="auto"/>
              <w:jc w:val="center"/>
              <w:rPr>
                <w:sz w:val="22"/>
                <w:szCs w:val="22"/>
              </w:rPr>
            </w:pPr>
            <w:r>
              <w:rPr>
                <w:sz w:val="22"/>
                <w:szCs w:val="22"/>
              </w:rPr>
              <w:t>100%</w:t>
            </w:r>
          </w:p>
        </w:tc>
      </w:tr>
      <w:tr w:rsidR="00AA7823" w:rsidRPr="006B055D" w:rsidTr="000134BD">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Utilisation of Untied Funds by VHSNCs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Number of VHSNCs that have spent more than 80% of the amount of annual untied fund/amount released in the year (whichever is higher), in the last financial year</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VHSNCs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 of VHSNCs of the area (block/district) have spent more than 80% amount of annual untied fund/amount released in the year</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CD6EC2" w:rsidP="000134BD">
            <w:pPr>
              <w:widowControl w:val="0"/>
              <w:spacing w:line="276" w:lineRule="auto"/>
              <w:jc w:val="center"/>
              <w:rPr>
                <w:sz w:val="22"/>
                <w:szCs w:val="22"/>
              </w:rPr>
            </w:pPr>
            <w:r>
              <w:rPr>
                <w:sz w:val="22"/>
                <w:szCs w:val="22"/>
              </w:rPr>
              <w:t>No fund received</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jc w:val="center"/>
              <w:rPr>
                <w:sz w:val="22"/>
                <w:szCs w:val="22"/>
              </w:rPr>
            </w:pPr>
          </w:p>
        </w:tc>
      </w:tr>
      <w:tr w:rsidR="00AA7823" w:rsidRPr="006B055D" w:rsidTr="000134BD">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Functioning of MAS</w:t>
            </w:r>
          </w:p>
          <w:p w:rsidR="00AA7823" w:rsidRPr="006B055D" w:rsidRDefault="00AA7823" w:rsidP="000134BD">
            <w:pPr>
              <w:widowControl w:val="0"/>
              <w:spacing w:line="276" w:lineRule="auto"/>
              <w:rPr>
                <w:sz w:val="22"/>
                <w:szCs w:val="22"/>
              </w:rPr>
            </w:pPr>
            <w:r w:rsidRPr="006B055D">
              <w:rPr>
                <w:sz w:val="22"/>
                <w:szCs w:val="22"/>
              </w:rPr>
              <w:t>(in urban areas)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Number of MAS that conducted at least 10 monthly meetings in the last financial year</w:t>
            </w:r>
          </w:p>
          <w:p w:rsidR="00AA7823" w:rsidRPr="006B055D" w:rsidRDefault="00AA7823" w:rsidP="000134BD">
            <w:pPr>
              <w:widowControl w:val="0"/>
              <w:spacing w:line="276" w:lineRule="auto"/>
              <w:rPr>
                <w:sz w:val="22"/>
                <w:szCs w:val="22"/>
              </w:rPr>
            </w:pPr>
            <w:r w:rsidRPr="006B055D">
              <w:rPr>
                <w:sz w:val="22"/>
                <w:szCs w:val="22"/>
              </w:rPr>
              <w:t>(against the norm of minimum one meeting every month)</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MAS of the city</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 of VHSNCs of the area (block/district) have conducted minimum 10 monthly meetings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CD6EC2" w:rsidP="000134BD">
            <w:pPr>
              <w:widowControl w:val="0"/>
              <w:spacing w:line="276" w:lineRule="auto"/>
              <w:rPr>
                <w:sz w:val="22"/>
                <w:szCs w:val="22"/>
              </w:rPr>
            </w:pPr>
            <w:r>
              <w:rPr>
                <w:sz w:val="22"/>
                <w:szCs w:val="22"/>
              </w:rPr>
              <w:t>80%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Pr="006B055D" w:rsidRDefault="00CD6EC2" w:rsidP="000134BD">
            <w:pPr>
              <w:widowControl w:val="0"/>
              <w:spacing w:line="276" w:lineRule="auto"/>
              <w:rPr>
                <w:sz w:val="22"/>
                <w:szCs w:val="22"/>
              </w:rPr>
            </w:pPr>
            <w:r>
              <w:rPr>
                <w:sz w:val="22"/>
                <w:szCs w:val="22"/>
              </w:rPr>
              <w:t>90%</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AA7823" w:rsidRPr="006B055D" w:rsidRDefault="00CD6EC2" w:rsidP="000134BD">
            <w:pPr>
              <w:widowControl w:val="0"/>
              <w:spacing w:line="276" w:lineRule="auto"/>
              <w:rPr>
                <w:sz w:val="22"/>
                <w:szCs w:val="22"/>
              </w:rPr>
            </w:pPr>
            <w:r>
              <w:rPr>
                <w:sz w:val="22"/>
                <w:szCs w:val="22"/>
              </w:rPr>
              <w:t>90%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CD6EC2" w:rsidRDefault="00CD6EC2" w:rsidP="000134BD">
            <w:pPr>
              <w:widowControl w:val="0"/>
              <w:spacing w:line="276" w:lineRule="auto"/>
              <w:rPr>
                <w:sz w:val="22"/>
                <w:szCs w:val="22"/>
              </w:rPr>
            </w:pPr>
          </w:p>
          <w:p w:rsidR="00AA7823" w:rsidRPr="006B055D" w:rsidRDefault="00CD6EC2" w:rsidP="000134BD">
            <w:pPr>
              <w:widowControl w:val="0"/>
              <w:spacing w:line="276" w:lineRule="auto"/>
              <w:rPr>
                <w:sz w:val="22"/>
                <w:szCs w:val="22"/>
              </w:rPr>
            </w:pPr>
            <w:r>
              <w:rPr>
                <w:sz w:val="22"/>
                <w:szCs w:val="22"/>
              </w:rPr>
              <w:t>90%</w:t>
            </w:r>
          </w:p>
        </w:tc>
      </w:tr>
      <w:tr w:rsidR="00AA7823" w:rsidRPr="006B055D" w:rsidTr="000134BD">
        <w:trPr>
          <w:cantSplit/>
          <w:trHeight w:val="1435"/>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Utilisation of Untied Funds by MAS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Number of MAS that have spent more than 80% of the amount of annual untied fund/amount released in the year (whichever is higher), in the last financial year</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MAS of the area (block / district)</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80% of MAS of the area (block/district) have spent more than 80% amount of annual untied fund/amount released in the year (whichever is higher), in the last FY.</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No funds received</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Pr="006B055D" w:rsidRDefault="00AA7823" w:rsidP="000134BD">
            <w:pPr>
              <w:widowControl w:val="0"/>
              <w:spacing w:line="276" w:lineRule="auto"/>
              <w:rPr>
                <w:sz w:val="22"/>
                <w:szCs w:val="22"/>
              </w:rPr>
            </w:pPr>
          </w:p>
        </w:tc>
      </w:tr>
      <w:tr w:rsidR="00AA7823" w:rsidRPr="006B055D" w:rsidTr="000134BD">
        <w:trPr>
          <w:cantSplit/>
          <w:trHeight w:val="1163"/>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Payment of Routine and Recurring Incentives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Number of ASHAs who have received complete Routine and Recurring Incentives (against the activities performed)</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number of ASHAs in-position</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 of ASHAs receiving Routine and Recurring Incentives</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8C36FC" w:rsidP="000134BD">
            <w:pPr>
              <w:widowControl w:val="0"/>
              <w:spacing w:line="276" w:lineRule="auto"/>
              <w:rPr>
                <w:sz w:val="22"/>
                <w:szCs w:val="22"/>
              </w:rPr>
            </w:pPr>
            <w:r>
              <w:rPr>
                <w:sz w:val="22"/>
                <w:szCs w:val="22"/>
              </w:rPr>
              <w:t>95%</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95%</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100%</w:t>
            </w:r>
          </w:p>
        </w:tc>
      </w:tr>
      <w:tr w:rsidR="00AA7823" w:rsidRPr="006B055D" w:rsidTr="000134BD">
        <w:trPr>
          <w:cantSplit/>
          <w:trHeight w:val="2722"/>
        </w:trPr>
        <w:tc>
          <w:tcPr>
            <w:tcW w:w="1099"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lastRenderedPageBreak/>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Performance based incentives</w:t>
            </w:r>
          </w:p>
        </w:tc>
        <w:tc>
          <w:tcPr>
            <w:tcW w:w="271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Numerator: Number of ASHAs who have received performance-based incentives (against the activities performed)</w:t>
            </w:r>
          </w:p>
          <w:p w:rsidR="00AA7823" w:rsidRPr="006B055D" w:rsidRDefault="00AA7823" w:rsidP="000134BD">
            <w:pPr>
              <w:widowControl w:val="0"/>
              <w:spacing w:line="276" w:lineRule="auto"/>
              <w:rPr>
                <w:sz w:val="22"/>
                <w:szCs w:val="22"/>
              </w:rPr>
            </w:pPr>
          </w:p>
          <w:p w:rsidR="00AA7823" w:rsidRPr="006B055D" w:rsidRDefault="00AA7823" w:rsidP="000134BD">
            <w:pPr>
              <w:widowControl w:val="0"/>
              <w:spacing w:line="276" w:lineRule="auto"/>
              <w:rPr>
                <w:sz w:val="22"/>
                <w:szCs w:val="22"/>
              </w:rPr>
            </w:pPr>
            <w:r w:rsidRPr="006B055D">
              <w:rPr>
                <w:sz w:val="22"/>
                <w:szCs w:val="22"/>
              </w:rPr>
              <w:t>Denominator: Total number of ASHAs in-position</w:t>
            </w:r>
          </w:p>
        </w:tc>
        <w:tc>
          <w:tcPr>
            <w:tcW w:w="15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100% of ASHAs receiving performance-based incentives</w:t>
            </w:r>
          </w:p>
        </w:tc>
        <w:tc>
          <w:tcPr>
            <w:tcW w:w="156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AA7823" w:rsidRPr="006B055D" w:rsidRDefault="008C36FC" w:rsidP="000134BD">
            <w:pPr>
              <w:widowControl w:val="0"/>
              <w:spacing w:line="276" w:lineRule="auto"/>
              <w:rPr>
                <w:sz w:val="22"/>
                <w:szCs w:val="22"/>
              </w:rPr>
            </w:pPr>
            <w:r>
              <w:rPr>
                <w:sz w:val="22"/>
                <w:szCs w:val="22"/>
              </w:rPr>
              <w:t>90</w:t>
            </w:r>
          </w:p>
        </w:tc>
        <w:tc>
          <w:tcPr>
            <w:tcW w:w="1632"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95</w:t>
            </w:r>
          </w:p>
        </w:tc>
        <w:tc>
          <w:tcPr>
            <w:tcW w:w="1503"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100</w:t>
            </w:r>
          </w:p>
        </w:tc>
        <w:tc>
          <w:tcPr>
            <w:tcW w:w="1570" w:type="dxa"/>
            <w:tcBorders>
              <w:top w:val="single" w:sz="6" w:space="0" w:color="CCCCCC"/>
              <w:left w:val="single" w:sz="6" w:space="0" w:color="CCCCCC"/>
              <w:bottom w:val="single" w:sz="6" w:space="0" w:color="000000"/>
              <w:right w:val="single" w:sz="6" w:space="0" w:color="000000"/>
            </w:tcBorders>
            <w:shd w:val="clear" w:color="auto" w:fill="FFFFFF"/>
          </w:tcPr>
          <w:p w:rsidR="00AA7823" w:rsidRDefault="00AA7823"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Default="008C36FC" w:rsidP="000134BD">
            <w:pPr>
              <w:widowControl w:val="0"/>
              <w:spacing w:line="276" w:lineRule="auto"/>
              <w:rPr>
                <w:sz w:val="22"/>
                <w:szCs w:val="22"/>
              </w:rPr>
            </w:pPr>
          </w:p>
          <w:p w:rsidR="008C36FC" w:rsidRPr="006B055D" w:rsidRDefault="008C36FC" w:rsidP="000134BD">
            <w:pPr>
              <w:widowControl w:val="0"/>
              <w:spacing w:line="276" w:lineRule="auto"/>
              <w:rPr>
                <w:sz w:val="22"/>
                <w:szCs w:val="22"/>
              </w:rPr>
            </w:pPr>
            <w:r>
              <w:rPr>
                <w:sz w:val="22"/>
                <w:szCs w:val="22"/>
              </w:rPr>
              <w:t>100</w:t>
            </w:r>
          </w:p>
        </w:tc>
      </w:tr>
      <w:tr w:rsidR="00AA7823" w:rsidRPr="006B055D" w:rsidTr="000134BD">
        <w:trPr>
          <w:cantSplit/>
          <w:trHeight w:val="541"/>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0134BD">
            <w:pPr>
              <w:widowControl w:val="0"/>
              <w:spacing w:line="276" w:lineRule="auto"/>
              <w:jc w:val="center"/>
              <w:rPr>
                <w:b/>
                <w:sz w:val="22"/>
                <w:szCs w:val="22"/>
              </w:rPr>
            </w:pPr>
            <w:r w:rsidRPr="006B055D">
              <w:rPr>
                <w:b/>
                <w:sz w:val="22"/>
                <w:szCs w:val="22"/>
              </w:rPr>
              <w:t>AYUSH</w:t>
            </w:r>
          </w:p>
        </w:tc>
      </w:tr>
      <w:tr w:rsidR="00AA7823" w:rsidRPr="006B055D" w:rsidTr="000134BD">
        <w:trPr>
          <w:cantSplit/>
          <w:trHeight w:val="1128"/>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 xml:space="preserve"> Co-location of AYUSH facilities </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Co-located AYUSH facilities operationalised</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C36FC" w:rsidP="000134BD">
            <w:pPr>
              <w:widowControl w:val="0"/>
              <w:spacing w:line="276" w:lineRule="auto"/>
              <w:rPr>
                <w:sz w:val="22"/>
                <w:szCs w:val="22"/>
              </w:rPr>
            </w:pPr>
            <w:r>
              <w:rPr>
                <w:sz w:val="22"/>
                <w:szCs w:val="22"/>
              </w:rPr>
              <w:t>11</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4" w:space="0" w:color="auto"/>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148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AYUSH HR</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 of In-position AYUSH doctor against the approved number in NHM ROP</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C36FC" w:rsidP="000134BD">
            <w:pPr>
              <w:widowControl w:val="0"/>
              <w:spacing w:line="276" w:lineRule="auto"/>
              <w:rPr>
                <w:sz w:val="22"/>
                <w:szCs w:val="22"/>
              </w:rPr>
            </w:pPr>
            <w:r>
              <w:rPr>
                <w:sz w:val="22"/>
                <w:szCs w:val="22"/>
              </w:rPr>
              <w:t>11</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1520"/>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AYUSH HR</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 of In –position AYUSH pharmacists against the approved number in NHM ROP</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8C36FC" w:rsidP="000134BD">
            <w:pPr>
              <w:widowControl w:val="0"/>
              <w:spacing w:line="276" w:lineRule="auto"/>
              <w:rPr>
                <w:sz w:val="22"/>
                <w:szCs w:val="22"/>
              </w:rPr>
            </w:pPr>
            <w:r>
              <w:rPr>
                <w:sz w:val="22"/>
                <w:szCs w:val="22"/>
              </w:rPr>
              <w:t>0</w:t>
            </w: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347"/>
        </w:trPr>
        <w:tc>
          <w:tcPr>
            <w:tcW w:w="15402" w:type="dxa"/>
            <w:gridSpan w:val="9"/>
            <w:tcBorders>
              <w:top w:val="single" w:sz="6" w:space="0" w:color="CCCCCC"/>
              <w:left w:val="single" w:sz="6" w:space="0" w:color="000000"/>
              <w:bottom w:val="single" w:sz="6" w:space="0" w:color="000000"/>
              <w:right w:val="single" w:sz="4" w:space="0" w:color="auto"/>
            </w:tcBorders>
            <w:shd w:val="clear" w:color="auto" w:fill="F7CAAC" w:themeFill="accent2" w:themeFillTint="66"/>
            <w:tcMar>
              <w:top w:w="40" w:type="dxa"/>
              <w:left w:w="40" w:type="dxa"/>
              <w:bottom w:w="40" w:type="dxa"/>
              <w:right w:w="40" w:type="dxa"/>
            </w:tcMar>
            <w:vAlign w:val="center"/>
          </w:tcPr>
          <w:p w:rsidR="00AA7823" w:rsidRPr="006B055D" w:rsidRDefault="00AA7823" w:rsidP="000134BD">
            <w:pPr>
              <w:widowControl w:val="0"/>
              <w:spacing w:line="276" w:lineRule="auto"/>
              <w:jc w:val="center"/>
              <w:rPr>
                <w:b/>
                <w:sz w:val="22"/>
                <w:szCs w:val="22"/>
              </w:rPr>
            </w:pPr>
            <w:r>
              <w:rPr>
                <w:b/>
                <w:sz w:val="22"/>
                <w:szCs w:val="22"/>
              </w:rPr>
              <w:lastRenderedPageBreak/>
              <w:t>Healthcare Technology (HCT</w:t>
            </w:r>
            <w:r w:rsidRPr="006B055D">
              <w:rPr>
                <w:b/>
                <w:sz w:val="22"/>
                <w:szCs w:val="22"/>
              </w:rPr>
              <w:t>)</w:t>
            </w: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 xml:space="preserve">Functional equipment </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Total number of functional equipment available at the health facility</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4" w:space="0" w:color="auto"/>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 xml:space="preserve">Non-Functional equipment </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equipment not functional for more than 7 days</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347"/>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Breakdown calls</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breakdown calls attended</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619"/>
        </w:trPr>
        <w:tc>
          <w:tcPr>
            <w:tcW w:w="1099"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Critical equipment up-time less than 95%</w:t>
            </w:r>
          </w:p>
        </w:tc>
        <w:tc>
          <w:tcPr>
            <w:tcW w:w="271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Number of critical equipment up-time less than 95%</w:t>
            </w:r>
          </w:p>
        </w:tc>
        <w:tc>
          <w:tcPr>
            <w:tcW w:w="1535"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Percentage</w:t>
            </w:r>
          </w:p>
        </w:tc>
        <w:tc>
          <w:tcPr>
            <w:tcW w:w="1664"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6" w:space="0" w:color="000000"/>
              <w:right w:val="single" w:sz="6" w:space="0" w:color="000000"/>
            </w:tcBorders>
          </w:tcPr>
          <w:p w:rsidR="00AA7823" w:rsidRPr="006B055D" w:rsidRDefault="00AA7823" w:rsidP="000134BD">
            <w:pPr>
              <w:widowControl w:val="0"/>
              <w:spacing w:line="276" w:lineRule="auto"/>
              <w:rPr>
                <w:sz w:val="22"/>
                <w:szCs w:val="22"/>
              </w:rPr>
            </w:pPr>
          </w:p>
        </w:tc>
      </w:tr>
      <w:tr w:rsidR="00AA7823" w:rsidRPr="006B055D" w:rsidTr="000134BD">
        <w:trPr>
          <w:cantSplit/>
          <w:trHeight w:val="529"/>
        </w:trPr>
        <w:tc>
          <w:tcPr>
            <w:tcW w:w="1099" w:type="dxa"/>
            <w:tcBorders>
              <w:top w:val="single" w:sz="6" w:space="0" w:color="CCCCCC"/>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jc w:val="center"/>
              <w:rPr>
                <w:sz w:val="22"/>
                <w:szCs w:val="22"/>
              </w:rPr>
            </w:pPr>
            <w:r w:rsidRPr="006B055D">
              <w:rPr>
                <w:sz w:val="22"/>
                <w:szCs w:val="22"/>
              </w:rPr>
              <w:t>Output</w:t>
            </w:r>
          </w:p>
        </w:tc>
        <w:tc>
          <w:tcPr>
            <w:tcW w:w="2117"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AERB certified facilities</w:t>
            </w:r>
          </w:p>
        </w:tc>
        <w:tc>
          <w:tcPr>
            <w:tcW w:w="2715"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Total number of AERB certified facilities in the state (in-house/PPP)</w:t>
            </w:r>
          </w:p>
        </w:tc>
        <w:tc>
          <w:tcPr>
            <w:tcW w:w="1535"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r w:rsidRPr="006B055D">
              <w:rPr>
                <w:sz w:val="22"/>
                <w:szCs w:val="22"/>
              </w:rPr>
              <w:t>Nos.</w:t>
            </w:r>
          </w:p>
        </w:tc>
        <w:tc>
          <w:tcPr>
            <w:tcW w:w="1664"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567" w:type="dxa"/>
            <w:tcBorders>
              <w:top w:val="single" w:sz="6" w:space="0" w:color="CCCCCC"/>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rsidR="00AA7823" w:rsidRPr="006B055D" w:rsidRDefault="00AA7823" w:rsidP="000134BD">
            <w:pPr>
              <w:widowControl w:val="0"/>
              <w:spacing w:line="276" w:lineRule="auto"/>
              <w:rPr>
                <w:sz w:val="22"/>
                <w:szCs w:val="22"/>
              </w:rPr>
            </w:pPr>
          </w:p>
        </w:tc>
        <w:tc>
          <w:tcPr>
            <w:tcW w:w="1632" w:type="dxa"/>
            <w:tcBorders>
              <w:top w:val="single" w:sz="6" w:space="0" w:color="CCCCCC"/>
              <w:left w:val="single" w:sz="6" w:space="0" w:color="CCCCCC"/>
              <w:bottom w:val="single" w:sz="4" w:space="0" w:color="auto"/>
              <w:right w:val="single" w:sz="6" w:space="0" w:color="000000"/>
            </w:tcBorders>
          </w:tcPr>
          <w:p w:rsidR="00AA7823" w:rsidRPr="006B055D" w:rsidRDefault="00AA7823" w:rsidP="000134BD">
            <w:pPr>
              <w:widowControl w:val="0"/>
              <w:spacing w:line="276" w:lineRule="auto"/>
              <w:rPr>
                <w:sz w:val="22"/>
                <w:szCs w:val="22"/>
              </w:rPr>
            </w:pPr>
          </w:p>
        </w:tc>
        <w:tc>
          <w:tcPr>
            <w:tcW w:w="1503" w:type="dxa"/>
            <w:tcBorders>
              <w:top w:val="single" w:sz="6" w:space="0" w:color="CCCCCC"/>
              <w:left w:val="single" w:sz="6" w:space="0" w:color="CCCCCC"/>
              <w:bottom w:val="single" w:sz="4" w:space="0" w:color="auto"/>
              <w:right w:val="single" w:sz="6" w:space="0" w:color="000000"/>
            </w:tcBorders>
          </w:tcPr>
          <w:p w:rsidR="00AA7823" w:rsidRPr="006B055D" w:rsidRDefault="00AA7823" w:rsidP="000134BD">
            <w:pPr>
              <w:widowControl w:val="0"/>
              <w:spacing w:line="276" w:lineRule="auto"/>
              <w:rPr>
                <w:sz w:val="22"/>
                <w:szCs w:val="22"/>
              </w:rPr>
            </w:pPr>
          </w:p>
        </w:tc>
        <w:tc>
          <w:tcPr>
            <w:tcW w:w="1570" w:type="dxa"/>
            <w:tcBorders>
              <w:top w:val="single" w:sz="6" w:space="0" w:color="CCCCCC"/>
              <w:left w:val="single" w:sz="6" w:space="0" w:color="CCCCCC"/>
              <w:bottom w:val="single" w:sz="4" w:space="0" w:color="auto"/>
              <w:right w:val="single" w:sz="6" w:space="0" w:color="000000"/>
            </w:tcBorders>
          </w:tcPr>
          <w:p w:rsidR="00AA7823" w:rsidRPr="006B055D" w:rsidRDefault="00AA7823" w:rsidP="000134BD">
            <w:pPr>
              <w:widowControl w:val="0"/>
              <w:spacing w:line="276" w:lineRule="auto"/>
              <w:rPr>
                <w:sz w:val="22"/>
                <w:szCs w:val="22"/>
              </w:rPr>
            </w:pPr>
          </w:p>
        </w:tc>
      </w:tr>
    </w:tbl>
    <w:p w:rsidR="00AA7823" w:rsidRDefault="00AA7823" w:rsidP="00AA7823">
      <w:pPr>
        <w:rPr>
          <w:sz w:val="22"/>
          <w:szCs w:val="22"/>
        </w:rPr>
      </w:pPr>
    </w:p>
    <w:tbl>
      <w:tblPr>
        <w:tblStyle w:val="a1"/>
        <w:tblW w:w="15402" w:type="dxa"/>
        <w:tblInd w:w="-695" w:type="dxa"/>
        <w:tblBorders>
          <w:top w:val="nil"/>
          <w:left w:val="nil"/>
          <w:bottom w:val="nil"/>
          <w:right w:val="nil"/>
          <w:insideH w:val="nil"/>
          <w:insideV w:val="nil"/>
        </w:tblBorders>
        <w:tblLayout w:type="fixed"/>
        <w:tblLook w:val="0600"/>
      </w:tblPr>
      <w:tblGrid>
        <w:gridCol w:w="1099"/>
        <w:gridCol w:w="2117"/>
        <w:gridCol w:w="2715"/>
        <w:gridCol w:w="1535"/>
        <w:gridCol w:w="1664"/>
        <w:gridCol w:w="1567"/>
        <w:gridCol w:w="1468"/>
        <w:gridCol w:w="1667"/>
        <w:gridCol w:w="1570"/>
      </w:tblGrid>
      <w:tr w:rsidR="00D63A30" w:rsidRPr="006B055D" w:rsidTr="00325983">
        <w:trPr>
          <w:cantSplit/>
          <w:trHeight w:val="529"/>
        </w:trPr>
        <w:tc>
          <w:tcPr>
            <w:tcW w:w="15402" w:type="dxa"/>
            <w:gridSpan w:val="9"/>
            <w:tcBorders>
              <w:top w:val="single" w:sz="4" w:space="0" w:color="auto"/>
              <w:left w:val="single" w:sz="4" w:space="0" w:color="auto"/>
              <w:bottom w:val="single" w:sz="4" w:space="0" w:color="auto"/>
              <w:right w:val="single" w:sz="4" w:space="0" w:color="auto"/>
            </w:tcBorders>
            <w:shd w:val="clear" w:color="auto" w:fill="F4B083" w:themeFill="accent2" w:themeFillTint="99"/>
            <w:tcMar>
              <w:top w:w="40" w:type="dxa"/>
              <w:left w:w="40" w:type="dxa"/>
              <w:bottom w:w="40" w:type="dxa"/>
              <w:right w:w="40" w:type="dxa"/>
            </w:tcMar>
            <w:vAlign w:val="center"/>
          </w:tcPr>
          <w:p w:rsidR="00D63A30" w:rsidRPr="006B055D" w:rsidRDefault="00D63A30" w:rsidP="00325983">
            <w:pPr>
              <w:widowControl w:val="0"/>
              <w:spacing w:line="276" w:lineRule="auto"/>
              <w:jc w:val="center"/>
              <w:rPr>
                <w:sz w:val="22"/>
                <w:szCs w:val="22"/>
              </w:rPr>
            </w:pPr>
            <w:r w:rsidRPr="00052ADF">
              <w:rPr>
                <w:b/>
                <w:sz w:val="22"/>
                <w:szCs w:val="22"/>
              </w:rPr>
              <w:t>Health Management Information System (HMIS)</w:t>
            </w:r>
          </w:p>
        </w:tc>
      </w:tr>
      <w:tr w:rsidR="00D63A30" w:rsidRPr="006B055D" w:rsidTr="00325983">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jc w:val="center"/>
              <w:rPr>
                <w:sz w:val="22"/>
                <w:szCs w:val="22"/>
              </w:rPr>
            </w:pPr>
            <w:r>
              <w:rPr>
                <w:sz w:val="22"/>
                <w:szCs w:val="22"/>
              </w:rPr>
              <w:lastRenderedPageBreak/>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HMIS Block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052ADF" w:rsidRDefault="00D63A30" w:rsidP="00325983">
            <w:pPr>
              <w:widowControl w:val="0"/>
              <w:spacing w:line="276" w:lineRule="auto"/>
              <w:rPr>
                <w:sz w:val="22"/>
                <w:szCs w:val="22"/>
              </w:rPr>
            </w:pPr>
            <w:r w:rsidRPr="00052ADF">
              <w:rPr>
                <w:sz w:val="22"/>
                <w:szCs w:val="22"/>
              </w:rPr>
              <w:t>Ensuring  reporting by facilities by 10th of following</w:t>
            </w:r>
          </w:p>
          <w:p w:rsidR="00D63A30" w:rsidRPr="006B055D" w:rsidRDefault="00D63A30" w:rsidP="00325983">
            <w:pPr>
              <w:widowControl w:val="0"/>
              <w:spacing w:line="276" w:lineRule="auto"/>
              <w:rPr>
                <w:sz w:val="22"/>
                <w:szCs w:val="22"/>
              </w:rPr>
            </w:pPr>
            <w:r w:rsidRPr="00052ADF">
              <w:rPr>
                <w:sz w:val="22"/>
                <w:szCs w:val="22"/>
              </w:rPr>
              <w:t>month</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052ADF" w:rsidRDefault="00D63A30" w:rsidP="00325983">
            <w:pPr>
              <w:widowControl w:val="0"/>
              <w:spacing w:line="276" w:lineRule="auto"/>
              <w:rPr>
                <w:sz w:val="22"/>
                <w:szCs w:val="22"/>
              </w:rPr>
            </w:pPr>
          </w:p>
          <w:p w:rsidR="00D63A30" w:rsidRPr="006B055D" w:rsidRDefault="00D63A30" w:rsidP="00325983">
            <w:pPr>
              <w:widowControl w:val="0"/>
              <w:spacing w:line="276" w:lineRule="auto"/>
              <w:rPr>
                <w:sz w:val="22"/>
                <w:szCs w:val="22"/>
              </w:rPr>
            </w:pPr>
            <w:r>
              <w:rPr>
                <w:sz w:val="22"/>
                <w:szCs w:val="22"/>
              </w:rPr>
              <w:t>100%</w:t>
            </w: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100%</w:t>
            </w:r>
          </w:p>
        </w:tc>
        <w:tc>
          <w:tcPr>
            <w:tcW w:w="1468" w:type="dxa"/>
            <w:tcBorders>
              <w:top w:val="single" w:sz="4" w:space="0" w:color="auto"/>
              <w:left w:val="single" w:sz="4" w:space="0" w:color="auto"/>
              <w:bottom w:val="single" w:sz="4" w:space="0" w:color="auto"/>
              <w:right w:val="single" w:sz="4" w:space="0" w:color="auto"/>
            </w:tcBorders>
          </w:tcPr>
          <w:p w:rsidR="00D63A30" w:rsidRDefault="00D63A30" w:rsidP="00325983">
            <w:pPr>
              <w:widowControl w:val="0"/>
              <w:spacing w:line="276" w:lineRule="auto"/>
              <w:rPr>
                <w:sz w:val="22"/>
                <w:szCs w:val="22"/>
              </w:rPr>
            </w:pPr>
          </w:p>
          <w:p w:rsidR="00D63A30" w:rsidRDefault="00D63A30" w:rsidP="00325983">
            <w:pPr>
              <w:widowControl w:val="0"/>
              <w:spacing w:line="276" w:lineRule="auto"/>
              <w:rPr>
                <w:sz w:val="22"/>
                <w:szCs w:val="22"/>
              </w:rPr>
            </w:pPr>
          </w:p>
          <w:p w:rsidR="00D63A30" w:rsidRPr="006B055D" w:rsidRDefault="00D63A30" w:rsidP="00325983">
            <w:pPr>
              <w:widowControl w:val="0"/>
              <w:spacing w:line="276" w:lineRule="auto"/>
              <w:rPr>
                <w:sz w:val="22"/>
                <w:szCs w:val="22"/>
              </w:rPr>
            </w:pPr>
            <w:r>
              <w:rPr>
                <w:sz w:val="22"/>
                <w:szCs w:val="22"/>
              </w:rPr>
              <w:t>100%</w:t>
            </w:r>
          </w:p>
        </w:tc>
        <w:tc>
          <w:tcPr>
            <w:tcW w:w="1667" w:type="dxa"/>
            <w:tcBorders>
              <w:top w:val="single" w:sz="4" w:space="0" w:color="auto"/>
              <w:left w:val="single" w:sz="4" w:space="0" w:color="auto"/>
              <w:bottom w:val="single" w:sz="4" w:space="0" w:color="auto"/>
              <w:right w:val="single" w:sz="4" w:space="0" w:color="auto"/>
            </w:tcBorders>
          </w:tcPr>
          <w:p w:rsidR="00D63A30" w:rsidRPr="00052ADF" w:rsidRDefault="00D63A30" w:rsidP="00325983">
            <w:pPr>
              <w:widowControl w:val="0"/>
              <w:spacing w:line="276" w:lineRule="auto"/>
              <w:rPr>
                <w:sz w:val="22"/>
                <w:szCs w:val="22"/>
              </w:rPr>
            </w:pPr>
          </w:p>
          <w:p w:rsidR="00D63A30" w:rsidRPr="006B055D" w:rsidRDefault="00D63A30" w:rsidP="00325983">
            <w:pPr>
              <w:widowControl w:val="0"/>
              <w:spacing w:line="276" w:lineRule="auto"/>
              <w:rPr>
                <w:sz w:val="22"/>
                <w:szCs w:val="22"/>
              </w:rPr>
            </w:pPr>
            <w:r w:rsidRPr="00052ADF">
              <w:rPr>
                <w:sz w:val="22"/>
                <w:szCs w:val="22"/>
              </w:rPr>
              <w:t>&gt;90% reporting (Health Facilities under the Block)</w:t>
            </w:r>
          </w:p>
        </w:tc>
        <w:tc>
          <w:tcPr>
            <w:tcW w:w="1570" w:type="dxa"/>
            <w:tcBorders>
              <w:top w:val="single" w:sz="4" w:space="0" w:color="auto"/>
              <w:left w:val="single" w:sz="4" w:space="0" w:color="auto"/>
              <w:bottom w:val="single" w:sz="4" w:space="0" w:color="auto"/>
              <w:right w:val="single" w:sz="4" w:space="0" w:color="auto"/>
            </w:tcBorders>
          </w:tcPr>
          <w:p w:rsidR="00D63A30" w:rsidRPr="00052ADF" w:rsidRDefault="00D63A30" w:rsidP="00325983">
            <w:pPr>
              <w:widowControl w:val="0"/>
              <w:spacing w:line="276" w:lineRule="auto"/>
              <w:rPr>
                <w:sz w:val="22"/>
                <w:szCs w:val="22"/>
              </w:rPr>
            </w:pPr>
          </w:p>
          <w:p w:rsidR="00D63A30" w:rsidRPr="006B055D" w:rsidRDefault="00D63A30" w:rsidP="00325983">
            <w:pPr>
              <w:widowControl w:val="0"/>
              <w:spacing w:line="276" w:lineRule="auto"/>
              <w:rPr>
                <w:sz w:val="22"/>
                <w:szCs w:val="22"/>
              </w:rPr>
            </w:pPr>
            <w:r w:rsidRPr="00052ADF">
              <w:rPr>
                <w:sz w:val="22"/>
                <w:szCs w:val="22"/>
              </w:rPr>
              <w:t>&gt;90% reporting (Health Facilities under the Block)</w:t>
            </w:r>
          </w:p>
        </w:tc>
      </w:tr>
      <w:tr w:rsidR="00D63A30" w:rsidRPr="006B055D" w:rsidTr="00325983">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HMIS District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052ADF" w:rsidRDefault="00D63A30" w:rsidP="00325983">
            <w:pPr>
              <w:widowControl w:val="0"/>
              <w:spacing w:line="276" w:lineRule="auto"/>
              <w:rPr>
                <w:sz w:val="22"/>
                <w:szCs w:val="22"/>
              </w:rPr>
            </w:pPr>
            <w:r w:rsidRPr="00052ADF">
              <w:rPr>
                <w:sz w:val="22"/>
                <w:szCs w:val="22"/>
              </w:rPr>
              <w:t>Ensuring  reporting, data quality validation checks and analytical reports by the District Data manager M&amp;E/HMIS personnel and submit it to State by</w:t>
            </w:r>
          </w:p>
          <w:p w:rsidR="00D63A30" w:rsidRPr="006B055D" w:rsidRDefault="00D63A30" w:rsidP="00325983">
            <w:pPr>
              <w:widowControl w:val="0"/>
              <w:spacing w:line="276" w:lineRule="auto"/>
              <w:rPr>
                <w:sz w:val="22"/>
                <w:szCs w:val="22"/>
              </w:rPr>
            </w:pPr>
            <w:r w:rsidRPr="00052ADF">
              <w:rPr>
                <w:sz w:val="22"/>
                <w:szCs w:val="22"/>
              </w:rPr>
              <w:t>15th of the following month</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100%</w:t>
            </w: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100%</w:t>
            </w:r>
          </w:p>
        </w:tc>
        <w:tc>
          <w:tcPr>
            <w:tcW w:w="1468" w:type="dxa"/>
            <w:tcBorders>
              <w:top w:val="single" w:sz="4" w:space="0" w:color="auto"/>
              <w:left w:val="single" w:sz="4" w:space="0" w:color="auto"/>
              <w:bottom w:val="single" w:sz="4" w:space="0" w:color="auto"/>
              <w:right w:val="single" w:sz="4" w:space="0" w:color="auto"/>
            </w:tcBorders>
          </w:tcPr>
          <w:p w:rsidR="00D63A30" w:rsidRDefault="00D63A30" w:rsidP="00325983">
            <w:pPr>
              <w:widowControl w:val="0"/>
              <w:spacing w:line="276" w:lineRule="auto"/>
              <w:rPr>
                <w:sz w:val="22"/>
                <w:szCs w:val="22"/>
              </w:rPr>
            </w:pPr>
          </w:p>
          <w:p w:rsidR="00D63A30" w:rsidRDefault="00D63A30" w:rsidP="00325983">
            <w:pPr>
              <w:widowControl w:val="0"/>
              <w:spacing w:line="276" w:lineRule="auto"/>
              <w:rPr>
                <w:sz w:val="22"/>
                <w:szCs w:val="22"/>
              </w:rPr>
            </w:pPr>
          </w:p>
          <w:p w:rsidR="00D63A30" w:rsidRDefault="00D63A30" w:rsidP="00325983">
            <w:pPr>
              <w:widowControl w:val="0"/>
              <w:spacing w:line="276" w:lineRule="auto"/>
              <w:rPr>
                <w:sz w:val="22"/>
                <w:szCs w:val="22"/>
              </w:rPr>
            </w:pPr>
          </w:p>
          <w:p w:rsidR="00D63A30" w:rsidRPr="006B055D" w:rsidRDefault="00D63A30" w:rsidP="00325983">
            <w:pPr>
              <w:widowControl w:val="0"/>
              <w:spacing w:line="276" w:lineRule="auto"/>
              <w:rPr>
                <w:sz w:val="22"/>
                <w:szCs w:val="22"/>
              </w:rPr>
            </w:pPr>
            <w:r>
              <w:rPr>
                <w:sz w:val="22"/>
                <w:szCs w:val="22"/>
              </w:rPr>
              <w:t>100%</w:t>
            </w:r>
          </w:p>
        </w:tc>
        <w:tc>
          <w:tcPr>
            <w:tcW w:w="1667" w:type="dxa"/>
            <w:tcBorders>
              <w:top w:val="single" w:sz="4" w:space="0" w:color="auto"/>
              <w:left w:val="single" w:sz="4" w:space="0" w:color="auto"/>
              <w:bottom w:val="single" w:sz="4" w:space="0" w:color="auto"/>
              <w:right w:val="single" w:sz="4" w:space="0" w:color="auto"/>
            </w:tcBorders>
          </w:tcPr>
          <w:p w:rsidR="00D63A30" w:rsidRPr="009C7A1D" w:rsidRDefault="00D63A30" w:rsidP="00325983">
            <w:pPr>
              <w:rPr>
                <w:sz w:val="22"/>
              </w:rPr>
            </w:pPr>
            <w:r w:rsidRPr="009C7A1D">
              <w:rPr>
                <w:rFonts w:ascii="Calibri" w:eastAsia="Calibri" w:hAnsi="Calibri" w:cs="Calibri"/>
                <w:sz w:val="22"/>
                <w:szCs w:val="24"/>
              </w:rPr>
              <w:t>&gt;</w:t>
            </w:r>
            <w:r w:rsidRPr="009C7A1D">
              <w:rPr>
                <w:rFonts w:ascii="Calibri" w:eastAsia="Calibri" w:hAnsi="Calibri" w:cs="Calibri"/>
                <w:spacing w:val="1"/>
                <w:sz w:val="22"/>
                <w:szCs w:val="24"/>
              </w:rPr>
              <w:t>95</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 xml:space="preserve">ies </w:t>
            </w:r>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 xml:space="preserve">e </w:t>
            </w:r>
            <w:r w:rsidRPr="009C7A1D">
              <w:rPr>
                <w:rFonts w:ascii="Calibri" w:eastAsia="Calibri" w:hAnsi="Calibri" w:cs="Calibri"/>
                <w:spacing w:val="1"/>
                <w:sz w:val="22"/>
                <w:szCs w:val="24"/>
              </w:rPr>
              <w:t>D</w:t>
            </w:r>
            <w:r w:rsidRPr="009C7A1D">
              <w:rPr>
                <w:rFonts w:ascii="Calibri" w:eastAsia="Calibri" w:hAnsi="Calibri" w:cs="Calibri"/>
                <w:sz w:val="22"/>
                <w:szCs w:val="24"/>
              </w:rPr>
              <w:t>i</w:t>
            </w:r>
            <w:r w:rsidRPr="009C7A1D">
              <w:rPr>
                <w:rFonts w:ascii="Calibri" w:eastAsia="Calibri" w:hAnsi="Calibri" w:cs="Calibri"/>
                <w:spacing w:val="-3"/>
                <w:sz w:val="22"/>
                <w:szCs w:val="24"/>
              </w:rPr>
              <w:t>s</w:t>
            </w:r>
            <w:r w:rsidRPr="009C7A1D">
              <w:rPr>
                <w:rFonts w:ascii="Calibri" w:eastAsia="Calibri" w:hAnsi="Calibri" w:cs="Calibri"/>
                <w:spacing w:val="1"/>
                <w:sz w:val="22"/>
                <w:szCs w:val="24"/>
              </w:rPr>
              <w:t>t</w:t>
            </w:r>
            <w:r w:rsidRPr="009C7A1D">
              <w:rPr>
                <w:rFonts w:ascii="Calibri" w:eastAsia="Calibri" w:hAnsi="Calibri" w:cs="Calibri"/>
                <w:sz w:val="22"/>
                <w:szCs w:val="24"/>
              </w:rPr>
              <w:t>ric</w:t>
            </w:r>
            <w:r w:rsidRPr="009C7A1D">
              <w:rPr>
                <w:rFonts w:ascii="Calibri" w:eastAsia="Calibri" w:hAnsi="Calibri" w:cs="Calibri"/>
                <w:spacing w:val="1"/>
                <w:sz w:val="22"/>
                <w:szCs w:val="24"/>
              </w:rPr>
              <w:t>t</w:t>
            </w:r>
            <w:r w:rsidRPr="009C7A1D">
              <w:rPr>
                <w:rFonts w:ascii="Calibri" w:eastAsia="Calibri" w:hAnsi="Calibri" w:cs="Calibri"/>
                <w:sz w:val="22"/>
                <w:szCs w:val="24"/>
              </w:rPr>
              <w:t>)</w:t>
            </w:r>
          </w:p>
        </w:tc>
        <w:tc>
          <w:tcPr>
            <w:tcW w:w="1570" w:type="dxa"/>
            <w:tcBorders>
              <w:top w:val="single" w:sz="4" w:space="0" w:color="auto"/>
              <w:left w:val="single" w:sz="4" w:space="0" w:color="auto"/>
              <w:bottom w:val="single" w:sz="4" w:space="0" w:color="auto"/>
              <w:right w:val="single" w:sz="4" w:space="0" w:color="auto"/>
            </w:tcBorders>
          </w:tcPr>
          <w:p w:rsidR="00D63A30" w:rsidRPr="009C7A1D" w:rsidRDefault="00D63A30" w:rsidP="00325983">
            <w:pPr>
              <w:rPr>
                <w:sz w:val="22"/>
              </w:rPr>
            </w:pPr>
            <w:r w:rsidRPr="009C7A1D">
              <w:rPr>
                <w:rFonts w:ascii="Calibri" w:eastAsia="Calibri" w:hAnsi="Calibri" w:cs="Calibri"/>
                <w:sz w:val="22"/>
                <w:szCs w:val="24"/>
              </w:rPr>
              <w:t>&gt;</w:t>
            </w:r>
            <w:r w:rsidRPr="009C7A1D">
              <w:rPr>
                <w:rFonts w:ascii="Calibri" w:eastAsia="Calibri" w:hAnsi="Calibri" w:cs="Calibri"/>
                <w:spacing w:val="1"/>
                <w:sz w:val="22"/>
                <w:szCs w:val="24"/>
              </w:rPr>
              <w:t>95</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 xml:space="preserve">ies </w:t>
            </w:r>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 xml:space="preserve">e </w:t>
            </w:r>
            <w:r w:rsidRPr="009C7A1D">
              <w:rPr>
                <w:rFonts w:ascii="Calibri" w:eastAsia="Calibri" w:hAnsi="Calibri" w:cs="Calibri"/>
                <w:spacing w:val="1"/>
                <w:sz w:val="22"/>
                <w:szCs w:val="24"/>
              </w:rPr>
              <w:t>D</w:t>
            </w:r>
            <w:r w:rsidRPr="009C7A1D">
              <w:rPr>
                <w:rFonts w:ascii="Calibri" w:eastAsia="Calibri" w:hAnsi="Calibri" w:cs="Calibri"/>
                <w:sz w:val="22"/>
                <w:szCs w:val="24"/>
              </w:rPr>
              <w:t>i</w:t>
            </w:r>
            <w:r w:rsidRPr="009C7A1D">
              <w:rPr>
                <w:rFonts w:ascii="Calibri" w:eastAsia="Calibri" w:hAnsi="Calibri" w:cs="Calibri"/>
                <w:spacing w:val="-3"/>
                <w:sz w:val="22"/>
                <w:szCs w:val="24"/>
              </w:rPr>
              <w:t>s</w:t>
            </w:r>
            <w:r w:rsidRPr="009C7A1D">
              <w:rPr>
                <w:rFonts w:ascii="Calibri" w:eastAsia="Calibri" w:hAnsi="Calibri" w:cs="Calibri"/>
                <w:spacing w:val="1"/>
                <w:sz w:val="22"/>
                <w:szCs w:val="24"/>
              </w:rPr>
              <w:t>t</w:t>
            </w:r>
            <w:r w:rsidRPr="009C7A1D">
              <w:rPr>
                <w:rFonts w:ascii="Calibri" w:eastAsia="Calibri" w:hAnsi="Calibri" w:cs="Calibri"/>
                <w:sz w:val="22"/>
                <w:szCs w:val="24"/>
              </w:rPr>
              <w:t>ric</w:t>
            </w:r>
            <w:r w:rsidRPr="009C7A1D">
              <w:rPr>
                <w:rFonts w:ascii="Calibri" w:eastAsia="Calibri" w:hAnsi="Calibri" w:cs="Calibri"/>
                <w:spacing w:val="1"/>
                <w:sz w:val="22"/>
                <w:szCs w:val="24"/>
              </w:rPr>
              <w:t>t</w:t>
            </w:r>
            <w:r w:rsidRPr="009C7A1D">
              <w:rPr>
                <w:rFonts w:ascii="Calibri" w:eastAsia="Calibri" w:hAnsi="Calibri" w:cs="Calibri"/>
                <w:sz w:val="22"/>
                <w:szCs w:val="24"/>
              </w:rPr>
              <w:t>)</w:t>
            </w:r>
          </w:p>
        </w:tc>
      </w:tr>
      <w:tr w:rsidR="00D63A30" w:rsidRPr="006B055D" w:rsidTr="00325983">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HMIS State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tcPr>
          <w:p w:rsidR="00D63A30" w:rsidRPr="007C4F91" w:rsidRDefault="00D63A30" w:rsidP="00325983">
            <w:pPr>
              <w:spacing w:before="3"/>
              <w:ind w:left="102" w:right="58"/>
              <w:rPr>
                <w:rFonts w:ascii="Calibri" w:eastAsia="Calibri" w:hAnsi="Calibri" w:cs="Calibri"/>
                <w:sz w:val="22"/>
                <w:szCs w:val="22"/>
              </w:rPr>
            </w:pPr>
            <w:r w:rsidRPr="007C4F91">
              <w:rPr>
                <w:rFonts w:ascii="Calibri" w:eastAsia="Calibri" w:hAnsi="Calibri" w:cs="Calibri"/>
                <w:sz w:val="22"/>
                <w:szCs w:val="22"/>
              </w:rPr>
              <w:t>E</w:t>
            </w:r>
            <w:r w:rsidRPr="007C4F91">
              <w:rPr>
                <w:rFonts w:ascii="Calibri" w:eastAsia="Calibri" w:hAnsi="Calibri" w:cs="Calibri"/>
                <w:spacing w:val="1"/>
                <w:sz w:val="22"/>
                <w:szCs w:val="22"/>
              </w:rPr>
              <w:t>n</w:t>
            </w:r>
            <w:r w:rsidRPr="007C4F91">
              <w:rPr>
                <w:rFonts w:ascii="Calibri" w:eastAsia="Calibri" w:hAnsi="Calibri" w:cs="Calibri"/>
                <w:sz w:val="22"/>
                <w:szCs w:val="22"/>
              </w:rPr>
              <w:t>s</w:t>
            </w:r>
            <w:r w:rsidRPr="007C4F91">
              <w:rPr>
                <w:rFonts w:ascii="Calibri" w:eastAsia="Calibri" w:hAnsi="Calibri" w:cs="Calibri"/>
                <w:spacing w:val="1"/>
                <w:sz w:val="22"/>
                <w:szCs w:val="22"/>
              </w:rPr>
              <w:t>u</w:t>
            </w:r>
            <w:r w:rsidRPr="007C4F91">
              <w:rPr>
                <w:rFonts w:ascii="Calibri" w:eastAsia="Calibri" w:hAnsi="Calibri" w:cs="Calibri"/>
                <w:sz w:val="22"/>
                <w:szCs w:val="22"/>
              </w:rPr>
              <w:t>r</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r</w:t>
            </w:r>
            <w:r w:rsidRPr="007C4F91">
              <w:rPr>
                <w:rFonts w:ascii="Calibri" w:eastAsia="Calibri" w:hAnsi="Calibri" w:cs="Calibri"/>
                <w:spacing w:val="1"/>
                <w:sz w:val="22"/>
                <w:szCs w:val="22"/>
              </w:rPr>
              <w:t>ep</w:t>
            </w:r>
            <w:r w:rsidRPr="007C4F91">
              <w:rPr>
                <w:rFonts w:ascii="Calibri" w:eastAsia="Calibri" w:hAnsi="Calibri" w:cs="Calibri"/>
                <w:spacing w:val="-2"/>
                <w:sz w:val="22"/>
                <w:szCs w:val="22"/>
              </w:rPr>
              <w:t>o</w:t>
            </w:r>
            <w:r w:rsidRPr="007C4F91">
              <w:rPr>
                <w:rFonts w:ascii="Calibri" w:eastAsia="Calibri" w:hAnsi="Calibri" w:cs="Calibri"/>
                <w:sz w:val="22"/>
                <w:szCs w:val="22"/>
              </w:rPr>
              <w:t>r</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 xml:space="preserve">g, </w:t>
            </w:r>
            <w:r w:rsidRPr="007C4F91">
              <w:rPr>
                <w:rFonts w:ascii="Calibri" w:eastAsia="Calibri" w:hAnsi="Calibri" w:cs="Calibri"/>
                <w:spacing w:val="3"/>
                <w:sz w:val="22"/>
                <w:szCs w:val="22"/>
              </w:rPr>
              <w:t>d</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 xml:space="preserve"> qu</w:t>
            </w:r>
            <w:r w:rsidRPr="007C4F91">
              <w:rPr>
                <w:rFonts w:ascii="Calibri" w:eastAsia="Calibri" w:hAnsi="Calibri" w:cs="Calibri"/>
                <w:sz w:val="22"/>
                <w:szCs w:val="22"/>
              </w:rPr>
              <w:t>al</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y vali</w:t>
            </w:r>
            <w:r w:rsidRPr="007C4F91">
              <w:rPr>
                <w:rFonts w:ascii="Calibri" w:eastAsia="Calibri" w:hAnsi="Calibri" w:cs="Calibri"/>
                <w:spacing w:val="1"/>
                <w:sz w:val="22"/>
                <w:szCs w:val="22"/>
              </w:rPr>
              <w:t>d</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i</w:t>
            </w:r>
            <w:r w:rsidRPr="007C4F91">
              <w:rPr>
                <w:rFonts w:ascii="Calibri" w:eastAsia="Calibri" w:hAnsi="Calibri" w:cs="Calibri"/>
                <w:sz w:val="22"/>
                <w:szCs w:val="22"/>
              </w:rPr>
              <w:t>on</w:t>
            </w:r>
            <w:r w:rsidRPr="007C4F91">
              <w:rPr>
                <w:rFonts w:ascii="Calibri" w:eastAsia="Calibri" w:hAnsi="Calibri" w:cs="Calibri"/>
                <w:spacing w:val="-1"/>
                <w:sz w:val="22"/>
                <w:szCs w:val="22"/>
              </w:rPr>
              <w:t>c</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2"/>
                <w:sz w:val="22"/>
                <w:szCs w:val="22"/>
              </w:rPr>
              <w:t>c</w:t>
            </w:r>
            <w:r w:rsidRPr="007C4F91">
              <w:rPr>
                <w:rFonts w:ascii="Calibri" w:eastAsia="Calibri" w:hAnsi="Calibri" w:cs="Calibri"/>
                <w:spacing w:val="-1"/>
                <w:sz w:val="22"/>
                <w:szCs w:val="22"/>
              </w:rPr>
              <w:t>k</w:t>
            </w:r>
            <w:r w:rsidRPr="007C4F91">
              <w:rPr>
                <w:rFonts w:ascii="Calibri" w:eastAsia="Calibri" w:hAnsi="Calibri" w:cs="Calibri"/>
                <w:sz w:val="22"/>
                <w:szCs w:val="22"/>
              </w:rPr>
              <w:t>s a</w:t>
            </w:r>
            <w:r w:rsidRPr="007C4F91">
              <w:rPr>
                <w:rFonts w:ascii="Calibri" w:eastAsia="Calibri" w:hAnsi="Calibri" w:cs="Calibri"/>
                <w:spacing w:val="1"/>
                <w:sz w:val="22"/>
                <w:szCs w:val="22"/>
              </w:rPr>
              <w:t>n</w:t>
            </w:r>
            <w:r w:rsidRPr="007C4F91">
              <w:rPr>
                <w:rFonts w:ascii="Calibri" w:eastAsia="Calibri" w:hAnsi="Calibri" w:cs="Calibri"/>
                <w:sz w:val="22"/>
                <w:szCs w:val="22"/>
              </w:rPr>
              <w:t>da</w:t>
            </w:r>
            <w:r w:rsidRPr="007C4F91">
              <w:rPr>
                <w:rFonts w:ascii="Calibri" w:eastAsia="Calibri" w:hAnsi="Calibri" w:cs="Calibri"/>
                <w:spacing w:val="1"/>
                <w:sz w:val="22"/>
                <w:szCs w:val="22"/>
              </w:rPr>
              <w:t>n</w:t>
            </w:r>
            <w:r w:rsidRPr="007C4F91">
              <w:rPr>
                <w:rFonts w:ascii="Calibri" w:eastAsia="Calibri" w:hAnsi="Calibri" w:cs="Calibri"/>
                <w:sz w:val="22"/>
                <w:szCs w:val="22"/>
              </w:rPr>
              <w:t>aly</w:t>
            </w:r>
            <w:r w:rsidRPr="007C4F91">
              <w:rPr>
                <w:rFonts w:ascii="Calibri" w:eastAsia="Calibri" w:hAnsi="Calibri" w:cs="Calibri"/>
                <w:spacing w:val="1"/>
                <w:sz w:val="22"/>
                <w:szCs w:val="22"/>
              </w:rPr>
              <w:t>t</w:t>
            </w:r>
            <w:r w:rsidRPr="007C4F91">
              <w:rPr>
                <w:rFonts w:ascii="Calibri" w:eastAsia="Calibri" w:hAnsi="Calibri" w:cs="Calibri"/>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al r</w:t>
            </w:r>
            <w:r w:rsidRPr="007C4F91">
              <w:rPr>
                <w:rFonts w:ascii="Calibri" w:eastAsia="Calibri" w:hAnsi="Calibri" w:cs="Calibri"/>
                <w:spacing w:val="-1"/>
                <w:sz w:val="22"/>
                <w:szCs w:val="22"/>
              </w:rPr>
              <w:t>e</w:t>
            </w:r>
            <w:r w:rsidRPr="007C4F91">
              <w:rPr>
                <w:rFonts w:ascii="Calibri" w:eastAsia="Calibri" w:hAnsi="Calibri" w:cs="Calibri"/>
                <w:spacing w:val="1"/>
                <w:sz w:val="22"/>
                <w:szCs w:val="22"/>
              </w:rPr>
              <w:t>p</w:t>
            </w:r>
            <w:r w:rsidRPr="007C4F91">
              <w:rPr>
                <w:rFonts w:ascii="Calibri" w:eastAsia="Calibri" w:hAnsi="Calibri" w:cs="Calibri"/>
                <w:sz w:val="22"/>
                <w:szCs w:val="22"/>
              </w:rPr>
              <w:t>o</w:t>
            </w:r>
            <w:r w:rsidRPr="007C4F91">
              <w:rPr>
                <w:rFonts w:ascii="Calibri" w:eastAsia="Calibri" w:hAnsi="Calibri" w:cs="Calibri"/>
                <w:spacing w:val="1"/>
                <w:sz w:val="22"/>
                <w:szCs w:val="22"/>
              </w:rPr>
              <w:t>r</w:t>
            </w:r>
            <w:r w:rsidRPr="007C4F91">
              <w:rPr>
                <w:rFonts w:ascii="Calibri" w:eastAsia="Calibri" w:hAnsi="Calibri" w:cs="Calibri"/>
                <w:spacing w:val="-1"/>
                <w:sz w:val="22"/>
                <w:szCs w:val="22"/>
              </w:rPr>
              <w:t>t</w:t>
            </w:r>
            <w:r w:rsidRPr="007C4F91">
              <w:rPr>
                <w:rFonts w:ascii="Calibri" w:eastAsia="Calibri" w:hAnsi="Calibri" w:cs="Calibri"/>
                <w:sz w:val="22"/>
                <w:szCs w:val="22"/>
              </w:rPr>
              <w:t>s</w:t>
            </w:r>
            <w:r w:rsidRPr="007C4F91">
              <w:rPr>
                <w:rFonts w:ascii="Calibri" w:eastAsia="Calibri" w:hAnsi="Calibri" w:cs="Calibri"/>
                <w:spacing w:val="1"/>
                <w:sz w:val="22"/>
                <w:szCs w:val="22"/>
              </w:rPr>
              <w:t>b</w:t>
            </w:r>
            <w:r w:rsidRPr="007C4F91">
              <w:rPr>
                <w:rFonts w:ascii="Calibri" w:eastAsia="Calibri" w:hAnsi="Calibri" w:cs="Calibri"/>
                <w:sz w:val="22"/>
                <w:szCs w:val="22"/>
              </w:rPr>
              <w:t>y</w:t>
            </w:r>
            <w:r w:rsidRPr="007C4F91">
              <w:rPr>
                <w:rFonts w:ascii="Calibri" w:eastAsia="Calibri" w:hAnsi="Calibri" w:cs="Calibri"/>
                <w:spacing w:val="-1"/>
                <w:sz w:val="22"/>
                <w:szCs w:val="22"/>
              </w:rPr>
              <w:t>t</w:t>
            </w:r>
            <w:r w:rsidRPr="007C4F91">
              <w:rPr>
                <w:rFonts w:ascii="Calibri" w:eastAsia="Calibri" w:hAnsi="Calibri" w:cs="Calibri"/>
                <w:spacing w:val="1"/>
                <w:sz w:val="22"/>
                <w:szCs w:val="22"/>
              </w:rPr>
              <w:t>h</w:t>
            </w:r>
            <w:r w:rsidRPr="007C4F91">
              <w:rPr>
                <w:rFonts w:ascii="Calibri" w:eastAsia="Calibri" w:hAnsi="Calibri" w:cs="Calibri"/>
                <w:sz w:val="22"/>
                <w:szCs w:val="22"/>
              </w:rPr>
              <w:t>e 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e </w:t>
            </w:r>
            <w:r w:rsidRPr="007C4F91">
              <w:rPr>
                <w:rFonts w:ascii="Calibri" w:eastAsia="Calibri" w:hAnsi="Calibri" w:cs="Calibri"/>
                <w:spacing w:val="1"/>
                <w:sz w:val="22"/>
                <w:szCs w:val="22"/>
              </w:rPr>
              <w:t>D</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a </w:t>
            </w:r>
            <w:r w:rsidRPr="007C4F91">
              <w:rPr>
                <w:rFonts w:ascii="Calibri" w:eastAsia="Calibri" w:hAnsi="Calibri" w:cs="Calibri"/>
                <w:spacing w:val="1"/>
                <w:sz w:val="22"/>
                <w:szCs w:val="22"/>
              </w:rPr>
              <w:t>M</w:t>
            </w:r>
            <w:r w:rsidRPr="007C4F91">
              <w:rPr>
                <w:rFonts w:ascii="Calibri" w:eastAsia="Calibri" w:hAnsi="Calibri" w:cs="Calibri"/>
                <w:sz w:val="22"/>
                <w:szCs w:val="22"/>
              </w:rPr>
              <w:t>a</w:t>
            </w:r>
            <w:r w:rsidRPr="007C4F91">
              <w:rPr>
                <w:rFonts w:ascii="Calibri" w:eastAsia="Calibri" w:hAnsi="Calibri" w:cs="Calibri"/>
                <w:spacing w:val="1"/>
                <w:sz w:val="22"/>
                <w:szCs w:val="22"/>
              </w:rPr>
              <w:t>n</w:t>
            </w:r>
            <w:r w:rsidRPr="007C4F91">
              <w:rPr>
                <w:rFonts w:ascii="Calibri" w:eastAsia="Calibri" w:hAnsi="Calibri" w:cs="Calibri"/>
                <w:sz w:val="22"/>
                <w:szCs w:val="22"/>
              </w:rPr>
              <w:t>age</w:t>
            </w:r>
            <w:r w:rsidRPr="007C4F91">
              <w:rPr>
                <w:rFonts w:ascii="Calibri" w:eastAsia="Calibri" w:hAnsi="Calibri" w:cs="Calibri"/>
                <w:spacing w:val="-1"/>
                <w:sz w:val="22"/>
                <w:szCs w:val="22"/>
              </w:rPr>
              <w:t>r</w:t>
            </w:r>
            <w:r w:rsidRPr="007C4F91">
              <w:rPr>
                <w:rFonts w:ascii="Calibri" w:eastAsia="Calibri" w:hAnsi="Calibri" w:cs="Calibri"/>
                <w:spacing w:val="1"/>
                <w:sz w:val="22"/>
                <w:szCs w:val="22"/>
              </w:rPr>
              <w:t>/M</w:t>
            </w:r>
            <w:r w:rsidRPr="007C4F91">
              <w:rPr>
                <w:rFonts w:ascii="Calibri" w:eastAsia="Calibri" w:hAnsi="Calibri" w:cs="Calibri"/>
                <w:sz w:val="22"/>
                <w:szCs w:val="22"/>
              </w:rPr>
              <w:t>&amp;</w:t>
            </w:r>
            <w:r w:rsidRPr="007C4F91">
              <w:rPr>
                <w:rFonts w:ascii="Calibri" w:eastAsia="Calibri" w:hAnsi="Calibri" w:cs="Calibri"/>
                <w:spacing w:val="-2"/>
                <w:sz w:val="22"/>
                <w:szCs w:val="22"/>
              </w:rPr>
              <w:t>E</w:t>
            </w:r>
            <w:r w:rsidRPr="007C4F91">
              <w:rPr>
                <w:rFonts w:ascii="Calibri" w:eastAsia="Calibri" w:hAnsi="Calibri" w:cs="Calibri"/>
                <w:spacing w:val="1"/>
                <w:sz w:val="22"/>
                <w:szCs w:val="22"/>
              </w:rPr>
              <w:t>/</w:t>
            </w:r>
            <w:r w:rsidRPr="007C4F91">
              <w:rPr>
                <w:rFonts w:ascii="Calibri" w:eastAsia="Calibri" w:hAnsi="Calibri" w:cs="Calibri"/>
                <w:spacing w:val="-1"/>
                <w:sz w:val="22"/>
                <w:szCs w:val="22"/>
              </w:rPr>
              <w:t>H</w:t>
            </w:r>
            <w:r w:rsidRPr="007C4F91">
              <w:rPr>
                <w:rFonts w:ascii="Calibri" w:eastAsia="Calibri" w:hAnsi="Calibri" w:cs="Calibri"/>
                <w:spacing w:val="1"/>
                <w:sz w:val="22"/>
                <w:szCs w:val="22"/>
              </w:rPr>
              <w:t>M</w:t>
            </w:r>
            <w:r w:rsidRPr="007C4F91">
              <w:rPr>
                <w:rFonts w:ascii="Calibri" w:eastAsia="Calibri" w:hAnsi="Calibri" w:cs="Calibri"/>
                <w:sz w:val="22"/>
                <w:szCs w:val="22"/>
              </w:rPr>
              <w:t>IS</w:t>
            </w:r>
            <w:r w:rsidRPr="007C4F91">
              <w:rPr>
                <w:rFonts w:ascii="Calibri" w:eastAsia="Calibri" w:hAnsi="Calibri" w:cs="Calibri"/>
                <w:spacing w:val="-1"/>
                <w:sz w:val="22"/>
                <w:szCs w:val="22"/>
              </w:rPr>
              <w:t>p</w:t>
            </w:r>
            <w:r w:rsidRPr="007C4F91">
              <w:rPr>
                <w:rFonts w:ascii="Calibri" w:eastAsia="Calibri" w:hAnsi="Calibri" w:cs="Calibri"/>
                <w:spacing w:val="-2"/>
                <w:sz w:val="22"/>
                <w:szCs w:val="22"/>
              </w:rPr>
              <w:t>e</w:t>
            </w:r>
            <w:r w:rsidRPr="007C4F91">
              <w:rPr>
                <w:rFonts w:ascii="Calibri" w:eastAsia="Calibri" w:hAnsi="Calibri" w:cs="Calibri"/>
                <w:sz w:val="22"/>
                <w:szCs w:val="22"/>
              </w:rPr>
              <w:t>rso</w:t>
            </w:r>
            <w:r w:rsidRPr="007C4F91">
              <w:rPr>
                <w:rFonts w:ascii="Calibri" w:eastAsia="Calibri" w:hAnsi="Calibri" w:cs="Calibri"/>
                <w:spacing w:val="1"/>
                <w:sz w:val="22"/>
                <w:szCs w:val="22"/>
              </w:rPr>
              <w:t>nn</w:t>
            </w:r>
            <w:r w:rsidRPr="007C4F91">
              <w:rPr>
                <w:rFonts w:ascii="Calibri" w:eastAsia="Calibri" w:hAnsi="Calibri" w:cs="Calibri"/>
                <w:sz w:val="22"/>
                <w:szCs w:val="22"/>
              </w:rPr>
              <w:t>ela</w:t>
            </w:r>
            <w:r w:rsidRPr="007C4F91">
              <w:rPr>
                <w:rFonts w:ascii="Calibri" w:eastAsia="Calibri" w:hAnsi="Calibri" w:cs="Calibri"/>
                <w:spacing w:val="-1"/>
                <w:sz w:val="22"/>
                <w:szCs w:val="22"/>
              </w:rPr>
              <w:t>n</w:t>
            </w:r>
            <w:r w:rsidRPr="007C4F91">
              <w:rPr>
                <w:rFonts w:ascii="Calibri" w:eastAsia="Calibri" w:hAnsi="Calibri" w:cs="Calibri"/>
                <w:sz w:val="22"/>
                <w:szCs w:val="22"/>
              </w:rPr>
              <w:t>ds</w:t>
            </w:r>
            <w:r w:rsidRPr="007C4F91">
              <w:rPr>
                <w:rFonts w:ascii="Calibri" w:eastAsia="Calibri" w:hAnsi="Calibri" w:cs="Calibri"/>
                <w:spacing w:val="-2"/>
                <w:sz w:val="22"/>
                <w:szCs w:val="22"/>
              </w:rPr>
              <w:t>u</w:t>
            </w:r>
            <w:r w:rsidRPr="007C4F91">
              <w:rPr>
                <w:rFonts w:ascii="Calibri" w:eastAsia="Calibri" w:hAnsi="Calibri" w:cs="Calibri"/>
                <w:spacing w:val="1"/>
                <w:sz w:val="22"/>
                <w:szCs w:val="22"/>
              </w:rPr>
              <w:t>b</w:t>
            </w:r>
            <w:r w:rsidRPr="007C4F91">
              <w:rPr>
                <w:rFonts w:ascii="Calibri" w:eastAsia="Calibri" w:hAnsi="Calibri" w:cs="Calibri"/>
                <w:sz w:val="22"/>
                <w:szCs w:val="22"/>
              </w:rPr>
              <w:t xml:space="preserve">mit it </w:t>
            </w:r>
            <w:r w:rsidRPr="007C4F91">
              <w:rPr>
                <w:rFonts w:ascii="Calibri" w:eastAsia="Calibri" w:hAnsi="Calibri" w:cs="Calibri"/>
                <w:spacing w:val="-1"/>
                <w:sz w:val="22"/>
                <w:szCs w:val="22"/>
              </w:rPr>
              <w:t>t</w:t>
            </w:r>
            <w:r w:rsidRPr="007C4F91">
              <w:rPr>
                <w:rFonts w:ascii="Calibri" w:eastAsia="Calibri" w:hAnsi="Calibri" w:cs="Calibri"/>
                <w:sz w:val="22"/>
                <w:szCs w:val="22"/>
              </w:rPr>
              <w:t>o S</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e </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H</w:t>
            </w:r>
            <w:r w:rsidRPr="007C4F91">
              <w:rPr>
                <w:rFonts w:ascii="Calibri" w:eastAsia="Calibri" w:hAnsi="Calibri" w:cs="Calibri"/>
                <w:sz w:val="22"/>
                <w:szCs w:val="22"/>
              </w:rPr>
              <w:t>M</w:t>
            </w:r>
            <w:r w:rsidRPr="007C4F91">
              <w:rPr>
                <w:rFonts w:ascii="Calibri" w:eastAsia="Calibri" w:hAnsi="Calibri" w:cs="Calibri"/>
                <w:spacing w:val="1"/>
                <w:sz w:val="22"/>
                <w:szCs w:val="22"/>
              </w:rPr>
              <w:t>M</w:t>
            </w:r>
            <w:r w:rsidRPr="007C4F91">
              <w:rPr>
                <w:rFonts w:ascii="Calibri" w:eastAsia="Calibri" w:hAnsi="Calibri" w:cs="Calibri"/>
                <w:sz w:val="22"/>
                <w:szCs w:val="22"/>
              </w:rPr>
              <w:t>issi</w:t>
            </w:r>
            <w:r w:rsidRPr="007C4F91">
              <w:rPr>
                <w:rFonts w:ascii="Calibri" w:eastAsia="Calibri" w:hAnsi="Calibri" w:cs="Calibri"/>
                <w:spacing w:val="-2"/>
                <w:sz w:val="22"/>
                <w:szCs w:val="22"/>
              </w:rPr>
              <w:t>o</w:t>
            </w:r>
            <w:r w:rsidRPr="007C4F91">
              <w:rPr>
                <w:rFonts w:ascii="Calibri" w:eastAsia="Calibri" w:hAnsi="Calibri" w:cs="Calibri"/>
                <w:sz w:val="22"/>
                <w:szCs w:val="22"/>
              </w:rPr>
              <w:t>n</w:t>
            </w:r>
            <w:r w:rsidRPr="007C4F91">
              <w:rPr>
                <w:rFonts w:ascii="Calibri" w:eastAsia="Calibri" w:hAnsi="Calibri" w:cs="Calibri"/>
                <w:spacing w:val="1"/>
                <w:sz w:val="22"/>
                <w:szCs w:val="22"/>
              </w:rPr>
              <w:t>D</w:t>
            </w:r>
            <w:r w:rsidRPr="007C4F91">
              <w:rPr>
                <w:rFonts w:ascii="Calibri" w:eastAsia="Calibri" w:hAnsi="Calibri" w:cs="Calibri"/>
                <w:sz w:val="22"/>
                <w:szCs w:val="22"/>
              </w:rPr>
              <w:t>ir</w:t>
            </w:r>
            <w:r w:rsidRPr="007C4F91">
              <w:rPr>
                <w:rFonts w:ascii="Calibri" w:eastAsia="Calibri" w:hAnsi="Calibri" w:cs="Calibri"/>
                <w:spacing w:val="-1"/>
                <w:sz w:val="22"/>
                <w:szCs w:val="22"/>
              </w:rPr>
              <w:t>ec</w:t>
            </w:r>
            <w:r w:rsidRPr="007C4F91">
              <w:rPr>
                <w:rFonts w:ascii="Calibri" w:eastAsia="Calibri" w:hAnsi="Calibri" w:cs="Calibri"/>
                <w:spacing w:val="1"/>
                <w:sz w:val="22"/>
                <w:szCs w:val="22"/>
              </w:rPr>
              <w:t>t</w:t>
            </w:r>
            <w:r w:rsidRPr="007C4F91">
              <w:rPr>
                <w:rFonts w:ascii="Calibri" w:eastAsia="Calibri" w:hAnsi="Calibri" w:cs="Calibri"/>
                <w:sz w:val="22"/>
                <w:szCs w:val="22"/>
              </w:rPr>
              <w:t>or</w:t>
            </w:r>
            <w:r w:rsidRPr="007C4F91">
              <w:rPr>
                <w:rFonts w:ascii="Calibri" w:eastAsia="Calibri" w:hAnsi="Calibri" w:cs="Calibri"/>
                <w:spacing w:val="-1"/>
                <w:sz w:val="22"/>
                <w:szCs w:val="22"/>
              </w:rPr>
              <w:t>w</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h</w:t>
            </w:r>
            <w:r w:rsidRPr="007C4F91">
              <w:rPr>
                <w:rFonts w:ascii="Calibri" w:eastAsia="Calibri" w:hAnsi="Calibri" w:cs="Calibri"/>
                <w:spacing w:val="-1"/>
                <w:sz w:val="22"/>
                <w:szCs w:val="22"/>
              </w:rPr>
              <w:t>c</w:t>
            </w:r>
            <w:r w:rsidRPr="007C4F91">
              <w:rPr>
                <w:rFonts w:ascii="Calibri" w:eastAsia="Calibri" w:hAnsi="Calibri" w:cs="Calibri"/>
                <w:sz w:val="22"/>
                <w:szCs w:val="22"/>
              </w:rPr>
              <w:t>o</w:t>
            </w:r>
            <w:r w:rsidRPr="007C4F91">
              <w:rPr>
                <w:rFonts w:ascii="Calibri" w:eastAsia="Calibri" w:hAnsi="Calibri" w:cs="Calibri"/>
                <w:spacing w:val="2"/>
                <w:sz w:val="22"/>
                <w:szCs w:val="22"/>
              </w:rPr>
              <w:t>p</w:t>
            </w:r>
            <w:r w:rsidRPr="007C4F91">
              <w:rPr>
                <w:rFonts w:ascii="Calibri" w:eastAsia="Calibri" w:hAnsi="Calibri" w:cs="Calibri"/>
                <w:sz w:val="22"/>
                <w:szCs w:val="22"/>
              </w:rPr>
              <w:t>y</w:t>
            </w:r>
            <w:r w:rsidRPr="007C4F91">
              <w:rPr>
                <w:rFonts w:ascii="Calibri" w:eastAsia="Calibri" w:hAnsi="Calibri" w:cs="Calibri"/>
                <w:spacing w:val="-1"/>
                <w:sz w:val="22"/>
                <w:szCs w:val="22"/>
              </w:rPr>
              <w:t>t</w:t>
            </w:r>
            <w:r w:rsidRPr="007C4F91">
              <w:rPr>
                <w:rFonts w:ascii="Calibri" w:eastAsia="Calibri" w:hAnsi="Calibri" w:cs="Calibri"/>
                <w:sz w:val="22"/>
                <w:szCs w:val="22"/>
              </w:rPr>
              <w:t>o</w:t>
            </w:r>
            <w:r w:rsidRPr="007C4F91">
              <w:rPr>
                <w:rFonts w:ascii="Calibri" w:eastAsia="Calibri" w:hAnsi="Calibri" w:cs="Calibri"/>
                <w:spacing w:val="-2"/>
                <w:sz w:val="22"/>
                <w:szCs w:val="22"/>
              </w:rPr>
              <w:t>S</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is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 xml:space="preserve">s </w:t>
            </w:r>
            <w:r w:rsidRPr="007C4F91">
              <w:rPr>
                <w:rFonts w:ascii="Calibri" w:eastAsia="Calibri" w:hAnsi="Calibri" w:cs="Calibri"/>
                <w:spacing w:val="1"/>
                <w:sz w:val="22"/>
                <w:szCs w:val="22"/>
              </w:rPr>
              <w:t>D</w:t>
            </w:r>
            <w:r w:rsidRPr="007C4F91">
              <w:rPr>
                <w:rFonts w:ascii="Calibri" w:eastAsia="Calibri" w:hAnsi="Calibri" w:cs="Calibri"/>
                <w:sz w:val="22"/>
                <w:szCs w:val="22"/>
              </w:rPr>
              <w:t>ivision (</w:t>
            </w:r>
            <w:r w:rsidRPr="007C4F91">
              <w:rPr>
                <w:rFonts w:ascii="Calibri" w:eastAsia="Calibri" w:hAnsi="Calibri" w:cs="Calibri"/>
                <w:spacing w:val="-2"/>
                <w:sz w:val="22"/>
                <w:szCs w:val="22"/>
              </w:rPr>
              <w:t>H</w:t>
            </w:r>
            <w:r w:rsidRPr="007C4F91">
              <w:rPr>
                <w:rFonts w:ascii="Calibri" w:eastAsia="Calibri" w:hAnsi="Calibri" w:cs="Calibri"/>
                <w:spacing w:val="1"/>
                <w:sz w:val="22"/>
                <w:szCs w:val="22"/>
              </w:rPr>
              <w:t>M</w:t>
            </w:r>
            <w:r w:rsidRPr="007C4F91">
              <w:rPr>
                <w:rFonts w:ascii="Calibri" w:eastAsia="Calibri" w:hAnsi="Calibri" w:cs="Calibri"/>
                <w:sz w:val="22"/>
                <w:szCs w:val="22"/>
              </w:rPr>
              <w:t>IS</w:t>
            </w:r>
            <w:r w:rsidRPr="007C4F91">
              <w:rPr>
                <w:rFonts w:ascii="Calibri" w:eastAsia="Calibri" w:hAnsi="Calibri" w:cs="Calibri"/>
                <w:spacing w:val="-1"/>
                <w:sz w:val="22"/>
                <w:szCs w:val="22"/>
              </w:rPr>
              <w:t>)</w:t>
            </w:r>
            <w:r>
              <w:rPr>
                <w:rFonts w:ascii="Calibri" w:eastAsia="Calibri" w:hAnsi="Calibri" w:cs="Calibri"/>
                <w:sz w:val="22"/>
                <w:szCs w:val="22"/>
              </w:rPr>
              <w:t xml:space="preserve">, </w:t>
            </w:r>
            <w:r w:rsidRPr="007C4F91">
              <w:rPr>
                <w:rFonts w:ascii="Calibri" w:eastAsia="Calibri" w:hAnsi="Calibri" w:cs="Calibri"/>
                <w:spacing w:val="1"/>
                <w:sz w:val="22"/>
                <w:szCs w:val="22"/>
              </w:rPr>
              <w:t>M</w:t>
            </w:r>
            <w:r w:rsidRPr="007C4F91">
              <w:rPr>
                <w:rFonts w:ascii="Calibri" w:eastAsia="Calibri" w:hAnsi="Calibri" w:cs="Calibri"/>
                <w:sz w:val="22"/>
                <w:szCs w:val="22"/>
              </w:rPr>
              <w:t>O</w:t>
            </w:r>
            <w:r w:rsidRPr="007C4F91">
              <w:rPr>
                <w:rFonts w:ascii="Calibri" w:eastAsia="Calibri" w:hAnsi="Calibri" w:cs="Calibri"/>
                <w:spacing w:val="-1"/>
                <w:sz w:val="22"/>
                <w:szCs w:val="22"/>
              </w:rPr>
              <w:t>H</w:t>
            </w:r>
            <w:r w:rsidRPr="007C4F91">
              <w:rPr>
                <w:rFonts w:ascii="Calibri" w:eastAsia="Calibri" w:hAnsi="Calibri" w:cs="Calibri"/>
                <w:spacing w:val="-2"/>
                <w:sz w:val="22"/>
                <w:szCs w:val="22"/>
              </w:rPr>
              <w:t>F</w:t>
            </w:r>
            <w:r w:rsidRPr="007C4F91">
              <w:rPr>
                <w:rFonts w:ascii="Calibri" w:eastAsia="Calibri" w:hAnsi="Calibri" w:cs="Calibri"/>
                <w:sz w:val="22"/>
                <w:szCs w:val="22"/>
              </w:rPr>
              <w:t xml:space="preserve">W   </w:t>
            </w:r>
            <w:r w:rsidRPr="007C4F91">
              <w:rPr>
                <w:rFonts w:ascii="Calibri" w:eastAsia="Calibri" w:hAnsi="Calibri" w:cs="Calibri"/>
                <w:spacing w:val="1"/>
                <w:sz w:val="22"/>
                <w:szCs w:val="22"/>
              </w:rPr>
              <w:t>b</w:t>
            </w:r>
            <w:r w:rsidRPr="007C4F91">
              <w:rPr>
                <w:rFonts w:ascii="Calibri" w:eastAsia="Calibri" w:hAnsi="Calibri" w:cs="Calibri"/>
                <w:sz w:val="22"/>
                <w:szCs w:val="22"/>
              </w:rPr>
              <w:t>y</w:t>
            </w:r>
            <w:r w:rsidRPr="007C4F91">
              <w:rPr>
                <w:rFonts w:ascii="Calibri" w:eastAsia="Calibri" w:hAnsi="Calibri" w:cs="Calibri"/>
                <w:b/>
                <w:spacing w:val="-2"/>
                <w:sz w:val="22"/>
                <w:szCs w:val="22"/>
                <w:u w:val="single" w:color="000000"/>
              </w:rPr>
              <w:t>2</w:t>
            </w:r>
            <w:r w:rsidRPr="007C4F91">
              <w:rPr>
                <w:rFonts w:ascii="Calibri" w:eastAsia="Calibri" w:hAnsi="Calibri" w:cs="Calibri"/>
                <w:b/>
                <w:spacing w:val="1"/>
                <w:sz w:val="22"/>
                <w:szCs w:val="22"/>
                <w:u w:val="single" w:color="000000"/>
              </w:rPr>
              <w:t>0</w:t>
            </w:r>
            <w:r w:rsidRPr="007C4F91">
              <w:rPr>
                <w:rFonts w:ascii="Calibri" w:eastAsia="Calibri" w:hAnsi="Calibri" w:cs="Calibri"/>
                <w:b/>
                <w:spacing w:val="-1"/>
                <w:position w:val="8"/>
                <w:sz w:val="22"/>
                <w:szCs w:val="22"/>
                <w:u w:val="single" w:color="000000"/>
              </w:rPr>
              <w:t>t</w:t>
            </w:r>
            <w:r w:rsidRPr="007C4F91">
              <w:rPr>
                <w:rFonts w:ascii="Calibri" w:eastAsia="Calibri" w:hAnsi="Calibri" w:cs="Calibri"/>
                <w:b/>
                <w:position w:val="8"/>
                <w:sz w:val="22"/>
                <w:szCs w:val="22"/>
                <w:u w:val="single" w:color="000000"/>
              </w:rPr>
              <w:t>h</w:t>
            </w:r>
            <w:r w:rsidRPr="007C4F91">
              <w:rPr>
                <w:rFonts w:ascii="Calibri" w:eastAsia="Calibri" w:hAnsi="Calibri" w:cs="Calibri"/>
                <w:spacing w:val="-2"/>
                <w:sz w:val="22"/>
                <w:szCs w:val="22"/>
              </w:rPr>
              <w:t>o</w:t>
            </w:r>
            <w:r w:rsidRPr="007C4F91">
              <w:rPr>
                <w:rFonts w:ascii="Calibri" w:eastAsia="Calibri" w:hAnsi="Calibri" w:cs="Calibri"/>
                <w:sz w:val="22"/>
                <w:szCs w:val="22"/>
              </w:rPr>
              <w:t xml:space="preserve">f </w:t>
            </w:r>
            <w:r w:rsidRPr="007C4F91">
              <w:rPr>
                <w:rFonts w:ascii="Calibri" w:eastAsia="Calibri" w:hAnsi="Calibri" w:cs="Calibri"/>
                <w:spacing w:val="-1"/>
                <w:sz w:val="22"/>
                <w:szCs w:val="22"/>
              </w:rPr>
              <w:t>f</w:t>
            </w:r>
            <w:r w:rsidRPr="007C4F91">
              <w:rPr>
                <w:rFonts w:ascii="Calibri" w:eastAsia="Calibri" w:hAnsi="Calibri" w:cs="Calibri"/>
                <w:sz w:val="22"/>
                <w:szCs w:val="22"/>
              </w:rPr>
              <w:t>oll</w:t>
            </w:r>
            <w:r w:rsidRPr="007C4F91">
              <w:rPr>
                <w:rFonts w:ascii="Calibri" w:eastAsia="Calibri" w:hAnsi="Calibri" w:cs="Calibri"/>
                <w:spacing w:val="1"/>
                <w:sz w:val="22"/>
                <w:szCs w:val="22"/>
              </w:rPr>
              <w:t>o</w:t>
            </w:r>
            <w:r w:rsidRPr="007C4F91">
              <w:rPr>
                <w:rFonts w:ascii="Calibri" w:eastAsia="Calibri" w:hAnsi="Calibri" w:cs="Calibri"/>
                <w:spacing w:val="-1"/>
                <w:sz w:val="22"/>
                <w:szCs w:val="22"/>
              </w:rPr>
              <w:t>w</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m</w:t>
            </w:r>
            <w:r w:rsidRPr="007C4F91">
              <w:rPr>
                <w:rFonts w:ascii="Calibri" w:eastAsia="Calibri" w:hAnsi="Calibri" w:cs="Calibri"/>
                <w:spacing w:val="1"/>
                <w:sz w:val="22"/>
                <w:szCs w:val="22"/>
              </w:rPr>
              <w:t>on</w:t>
            </w:r>
            <w:r w:rsidRPr="007C4F91">
              <w:rPr>
                <w:rFonts w:ascii="Calibri" w:eastAsia="Calibri" w:hAnsi="Calibri" w:cs="Calibri"/>
                <w:spacing w:val="-1"/>
                <w:sz w:val="22"/>
                <w:szCs w:val="22"/>
              </w:rPr>
              <w:t>t</w:t>
            </w:r>
            <w:r w:rsidRPr="007C4F91">
              <w:rPr>
                <w:rFonts w:ascii="Calibri" w:eastAsia="Calibri" w:hAnsi="Calibri" w:cs="Calibri"/>
                <w:sz w:val="22"/>
                <w:szCs w:val="22"/>
              </w:rPr>
              <w:t>h</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D63A30" w:rsidRPr="006B055D" w:rsidRDefault="00D63A30" w:rsidP="00325983">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D63A30" w:rsidRPr="009C7A1D" w:rsidRDefault="00D63A30" w:rsidP="00325983">
            <w:pPr>
              <w:spacing w:line="200" w:lineRule="exact"/>
              <w:rPr>
                <w:sz w:val="22"/>
              </w:rPr>
            </w:pPr>
          </w:p>
          <w:p w:rsidR="00D63A30" w:rsidRPr="009C7A1D" w:rsidRDefault="00D63A30" w:rsidP="00325983">
            <w:pPr>
              <w:spacing w:before="2" w:line="240" w:lineRule="exact"/>
              <w:rPr>
                <w:sz w:val="22"/>
                <w:szCs w:val="24"/>
              </w:rPr>
            </w:pPr>
          </w:p>
          <w:p w:rsidR="00D63A30" w:rsidRPr="009C7A1D" w:rsidRDefault="00D63A30" w:rsidP="00325983">
            <w:pPr>
              <w:ind w:right="363"/>
              <w:jc w:val="both"/>
              <w:rPr>
                <w:rFonts w:ascii="Calibri" w:eastAsia="Calibri" w:hAnsi="Calibri" w:cs="Calibri"/>
                <w:sz w:val="22"/>
                <w:szCs w:val="24"/>
              </w:rPr>
            </w:pPr>
            <w:r w:rsidRPr="009C7A1D">
              <w:rPr>
                <w:rFonts w:ascii="Calibri" w:eastAsia="Calibri" w:hAnsi="Calibri" w:cs="Calibri"/>
                <w:sz w:val="22"/>
                <w:szCs w:val="24"/>
              </w:rPr>
              <w:t>&gt;</w:t>
            </w:r>
            <w:r w:rsidRPr="009C7A1D">
              <w:rPr>
                <w:rFonts w:ascii="Calibri" w:eastAsia="Calibri" w:hAnsi="Calibri" w:cs="Calibri"/>
                <w:spacing w:val="1"/>
                <w:sz w:val="22"/>
                <w:szCs w:val="24"/>
              </w:rPr>
              <w:t>97</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 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 xml:space="preserve">ies </w:t>
            </w:r>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eS</w:t>
            </w:r>
            <w:r w:rsidRPr="009C7A1D">
              <w:rPr>
                <w:rFonts w:ascii="Calibri" w:eastAsia="Calibri" w:hAnsi="Calibri" w:cs="Calibri"/>
                <w:spacing w:val="1"/>
                <w:sz w:val="22"/>
                <w:szCs w:val="24"/>
              </w:rPr>
              <w:t>t</w:t>
            </w:r>
            <w:r w:rsidRPr="009C7A1D">
              <w:rPr>
                <w:rFonts w:ascii="Calibri" w:eastAsia="Calibri" w:hAnsi="Calibri" w:cs="Calibri"/>
                <w:spacing w:val="-2"/>
                <w:sz w:val="22"/>
                <w:szCs w:val="24"/>
              </w:rPr>
              <w:t>a</w:t>
            </w:r>
            <w:r w:rsidRPr="009C7A1D">
              <w:rPr>
                <w:rFonts w:ascii="Calibri" w:eastAsia="Calibri" w:hAnsi="Calibri" w:cs="Calibri"/>
                <w:spacing w:val="1"/>
                <w:sz w:val="22"/>
                <w:szCs w:val="24"/>
              </w:rPr>
              <w:t>t</w:t>
            </w:r>
            <w:r w:rsidRPr="009C7A1D">
              <w:rPr>
                <w:rFonts w:ascii="Calibri" w:eastAsia="Calibri" w:hAnsi="Calibri" w:cs="Calibri"/>
                <w:sz w:val="22"/>
                <w:szCs w:val="24"/>
              </w:rPr>
              <w:t>e)</w:t>
            </w:r>
          </w:p>
        </w:tc>
        <w:tc>
          <w:tcPr>
            <w:tcW w:w="1570" w:type="dxa"/>
            <w:tcBorders>
              <w:top w:val="single" w:sz="4" w:space="0" w:color="auto"/>
              <w:left w:val="single" w:sz="4" w:space="0" w:color="auto"/>
              <w:bottom w:val="single" w:sz="4" w:space="0" w:color="auto"/>
              <w:right w:val="single" w:sz="4" w:space="0" w:color="auto"/>
            </w:tcBorders>
          </w:tcPr>
          <w:p w:rsidR="00D63A30" w:rsidRPr="009C7A1D" w:rsidRDefault="00D63A30" w:rsidP="00325983">
            <w:pPr>
              <w:spacing w:line="200" w:lineRule="exact"/>
              <w:rPr>
                <w:sz w:val="22"/>
              </w:rPr>
            </w:pPr>
          </w:p>
          <w:p w:rsidR="00D63A30" w:rsidRPr="009C7A1D" w:rsidRDefault="00D63A30" w:rsidP="00325983">
            <w:pPr>
              <w:spacing w:before="2" w:line="240" w:lineRule="exact"/>
              <w:rPr>
                <w:sz w:val="22"/>
                <w:szCs w:val="24"/>
              </w:rPr>
            </w:pPr>
          </w:p>
          <w:p w:rsidR="00D63A30" w:rsidRPr="009C7A1D" w:rsidRDefault="00D63A30" w:rsidP="00325983">
            <w:pPr>
              <w:ind w:right="363"/>
              <w:jc w:val="both"/>
              <w:rPr>
                <w:rFonts w:ascii="Calibri" w:eastAsia="Calibri" w:hAnsi="Calibri" w:cs="Calibri"/>
                <w:sz w:val="22"/>
                <w:szCs w:val="24"/>
              </w:rPr>
            </w:pPr>
            <w:r w:rsidRPr="009C7A1D">
              <w:rPr>
                <w:rFonts w:ascii="Calibri" w:eastAsia="Calibri" w:hAnsi="Calibri" w:cs="Calibri"/>
                <w:sz w:val="22"/>
                <w:szCs w:val="24"/>
              </w:rPr>
              <w:t>&gt;</w:t>
            </w:r>
            <w:r w:rsidRPr="009C7A1D">
              <w:rPr>
                <w:rFonts w:ascii="Calibri" w:eastAsia="Calibri" w:hAnsi="Calibri" w:cs="Calibri"/>
                <w:spacing w:val="1"/>
                <w:sz w:val="22"/>
                <w:szCs w:val="24"/>
              </w:rPr>
              <w:t>97</w:t>
            </w:r>
            <w:r w:rsidRPr="009C7A1D">
              <w:rPr>
                <w:rFonts w:ascii="Calibri" w:eastAsia="Calibri" w:hAnsi="Calibri" w:cs="Calibri"/>
                <w:sz w:val="22"/>
                <w:szCs w:val="24"/>
              </w:rPr>
              <w:t>% r</w:t>
            </w:r>
            <w:r w:rsidRPr="009C7A1D">
              <w:rPr>
                <w:rFonts w:ascii="Calibri" w:eastAsia="Calibri" w:hAnsi="Calibri" w:cs="Calibri"/>
                <w:spacing w:val="-1"/>
                <w:sz w:val="22"/>
                <w:szCs w:val="24"/>
              </w:rPr>
              <w:t>e</w:t>
            </w:r>
            <w:r w:rsidRPr="009C7A1D">
              <w:rPr>
                <w:rFonts w:ascii="Calibri" w:eastAsia="Calibri" w:hAnsi="Calibri" w:cs="Calibri"/>
                <w:spacing w:val="1"/>
                <w:sz w:val="22"/>
                <w:szCs w:val="24"/>
              </w:rPr>
              <w:t>p</w:t>
            </w:r>
            <w:r w:rsidRPr="009C7A1D">
              <w:rPr>
                <w:rFonts w:ascii="Calibri" w:eastAsia="Calibri" w:hAnsi="Calibri" w:cs="Calibri"/>
                <w:sz w:val="22"/>
                <w:szCs w:val="24"/>
              </w:rPr>
              <w:t>o</w:t>
            </w:r>
            <w:r w:rsidRPr="009C7A1D">
              <w:rPr>
                <w:rFonts w:ascii="Calibri" w:eastAsia="Calibri" w:hAnsi="Calibri" w:cs="Calibri"/>
                <w:spacing w:val="1"/>
                <w:sz w:val="22"/>
                <w:szCs w:val="24"/>
              </w:rPr>
              <w:t>rt</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n</w:t>
            </w:r>
            <w:r w:rsidRPr="009C7A1D">
              <w:rPr>
                <w:rFonts w:ascii="Calibri" w:eastAsia="Calibri" w:hAnsi="Calibri" w:cs="Calibri"/>
                <w:sz w:val="22"/>
                <w:szCs w:val="24"/>
              </w:rPr>
              <w:t>g (</w:t>
            </w:r>
            <w:r w:rsidRPr="009C7A1D">
              <w:rPr>
                <w:rFonts w:ascii="Calibri" w:eastAsia="Calibri" w:hAnsi="Calibri" w:cs="Calibri"/>
                <w:spacing w:val="-2"/>
                <w:sz w:val="22"/>
                <w:szCs w:val="24"/>
              </w:rPr>
              <w:t>H</w:t>
            </w:r>
            <w:r w:rsidRPr="009C7A1D">
              <w:rPr>
                <w:rFonts w:ascii="Calibri" w:eastAsia="Calibri" w:hAnsi="Calibri" w:cs="Calibri"/>
                <w:sz w:val="22"/>
                <w:szCs w:val="24"/>
              </w:rPr>
              <w:t>e</w:t>
            </w:r>
            <w:r w:rsidRPr="009C7A1D">
              <w:rPr>
                <w:rFonts w:ascii="Calibri" w:eastAsia="Calibri" w:hAnsi="Calibri" w:cs="Calibri"/>
                <w:spacing w:val="1"/>
                <w:sz w:val="22"/>
                <w:szCs w:val="24"/>
              </w:rPr>
              <w:t>a</w:t>
            </w:r>
            <w:r w:rsidRPr="009C7A1D">
              <w:rPr>
                <w:rFonts w:ascii="Calibri" w:eastAsia="Calibri" w:hAnsi="Calibri" w:cs="Calibri"/>
                <w:sz w:val="22"/>
                <w:szCs w:val="24"/>
              </w:rPr>
              <w:t>l</w:t>
            </w:r>
            <w:r w:rsidRPr="009C7A1D">
              <w:rPr>
                <w:rFonts w:ascii="Calibri" w:eastAsia="Calibri" w:hAnsi="Calibri" w:cs="Calibri"/>
                <w:spacing w:val="1"/>
                <w:sz w:val="22"/>
                <w:szCs w:val="24"/>
              </w:rPr>
              <w:t>t</w:t>
            </w:r>
            <w:r w:rsidRPr="009C7A1D">
              <w:rPr>
                <w:rFonts w:ascii="Calibri" w:eastAsia="Calibri" w:hAnsi="Calibri" w:cs="Calibri"/>
                <w:sz w:val="22"/>
                <w:szCs w:val="24"/>
              </w:rPr>
              <w:t>h Facil</w:t>
            </w:r>
            <w:r w:rsidRPr="009C7A1D">
              <w:rPr>
                <w:rFonts w:ascii="Calibri" w:eastAsia="Calibri" w:hAnsi="Calibri" w:cs="Calibri"/>
                <w:spacing w:val="-2"/>
                <w:sz w:val="22"/>
                <w:szCs w:val="24"/>
              </w:rPr>
              <w:t>i</w:t>
            </w:r>
            <w:r w:rsidRPr="009C7A1D">
              <w:rPr>
                <w:rFonts w:ascii="Calibri" w:eastAsia="Calibri" w:hAnsi="Calibri" w:cs="Calibri"/>
                <w:spacing w:val="1"/>
                <w:sz w:val="22"/>
                <w:szCs w:val="24"/>
              </w:rPr>
              <w:t>t</w:t>
            </w:r>
            <w:r w:rsidRPr="009C7A1D">
              <w:rPr>
                <w:rFonts w:ascii="Calibri" w:eastAsia="Calibri" w:hAnsi="Calibri" w:cs="Calibri"/>
                <w:sz w:val="22"/>
                <w:szCs w:val="24"/>
              </w:rPr>
              <w:t xml:space="preserve">ies </w:t>
            </w:r>
            <w:r w:rsidRPr="009C7A1D">
              <w:rPr>
                <w:rFonts w:ascii="Calibri" w:eastAsia="Calibri" w:hAnsi="Calibri" w:cs="Calibri"/>
                <w:spacing w:val="1"/>
                <w:sz w:val="22"/>
                <w:szCs w:val="24"/>
              </w:rPr>
              <w:t>un</w:t>
            </w:r>
            <w:r w:rsidRPr="009C7A1D">
              <w:rPr>
                <w:rFonts w:ascii="Calibri" w:eastAsia="Calibri" w:hAnsi="Calibri" w:cs="Calibri"/>
                <w:spacing w:val="-1"/>
                <w:sz w:val="22"/>
                <w:szCs w:val="24"/>
              </w:rPr>
              <w:t>d</w:t>
            </w:r>
            <w:r w:rsidRPr="009C7A1D">
              <w:rPr>
                <w:rFonts w:ascii="Calibri" w:eastAsia="Calibri" w:hAnsi="Calibri" w:cs="Calibri"/>
                <w:sz w:val="22"/>
                <w:szCs w:val="24"/>
              </w:rPr>
              <w:t>er</w:t>
            </w:r>
            <w:r w:rsidRPr="009C7A1D">
              <w:rPr>
                <w:rFonts w:ascii="Calibri" w:eastAsia="Calibri" w:hAnsi="Calibri" w:cs="Calibri"/>
                <w:spacing w:val="1"/>
                <w:sz w:val="22"/>
                <w:szCs w:val="24"/>
              </w:rPr>
              <w:t>th</w:t>
            </w:r>
            <w:r w:rsidRPr="009C7A1D">
              <w:rPr>
                <w:rFonts w:ascii="Calibri" w:eastAsia="Calibri" w:hAnsi="Calibri" w:cs="Calibri"/>
                <w:sz w:val="22"/>
                <w:szCs w:val="24"/>
              </w:rPr>
              <w:t>eS</w:t>
            </w:r>
            <w:r w:rsidRPr="009C7A1D">
              <w:rPr>
                <w:rFonts w:ascii="Calibri" w:eastAsia="Calibri" w:hAnsi="Calibri" w:cs="Calibri"/>
                <w:spacing w:val="1"/>
                <w:sz w:val="22"/>
                <w:szCs w:val="24"/>
              </w:rPr>
              <w:t>t</w:t>
            </w:r>
            <w:r w:rsidRPr="009C7A1D">
              <w:rPr>
                <w:rFonts w:ascii="Calibri" w:eastAsia="Calibri" w:hAnsi="Calibri" w:cs="Calibri"/>
                <w:spacing w:val="-2"/>
                <w:sz w:val="22"/>
                <w:szCs w:val="24"/>
              </w:rPr>
              <w:t>a</w:t>
            </w:r>
            <w:r w:rsidRPr="009C7A1D">
              <w:rPr>
                <w:rFonts w:ascii="Calibri" w:eastAsia="Calibri" w:hAnsi="Calibri" w:cs="Calibri"/>
                <w:spacing w:val="1"/>
                <w:sz w:val="22"/>
                <w:szCs w:val="24"/>
              </w:rPr>
              <w:t>t</w:t>
            </w:r>
            <w:r w:rsidRPr="009C7A1D">
              <w:rPr>
                <w:rFonts w:ascii="Calibri" w:eastAsia="Calibri" w:hAnsi="Calibri" w:cs="Calibri"/>
                <w:sz w:val="22"/>
                <w:szCs w:val="24"/>
              </w:rPr>
              <w:t>e)</w:t>
            </w:r>
          </w:p>
        </w:tc>
      </w:tr>
      <w:tr w:rsidR="00D63A30" w:rsidRPr="006B055D" w:rsidTr="00325983">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jc w:val="center"/>
              <w:rPr>
                <w:sz w:val="22"/>
                <w:szCs w:val="22"/>
              </w:rPr>
            </w:pPr>
            <w:r>
              <w:rPr>
                <w:sz w:val="22"/>
                <w:szCs w:val="22"/>
              </w:rPr>
              <w:lastRenderedPageBreak/>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HMIS State level Reporting</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tcPr>
          <w:p w:rsidR="00D63A30" w:rsidRPr="007C4F91" w:rsidRDefault="00D63A30" w:rsidP="00325983">
            <w:pPr>
              <w:spacing w:line="280" w:lineRule="exact"/>
              <w:ind w:left="102" w:right="70"/>
              <w:jc w:val="both"/>
              <w:rPr>
                <w:rFonts w:ascii="Calibri" w:eastAsia="Calibri" w:hAnsi="Calibri" w:cs="Calibri"/>
                <w:sz w:val="22"/>
                <w:szCs w:val="22"/>
              </w:rPr>
            </w:pPr>
            <w:r w:rsidRPr="007C4F91">
              <w:rPr>
                <w:rFonts w:ascii="Calibri" w:eastAsia="Calibri" w:hAnsi="Calibri" w:cs="Calibri"/>
                <w:position w:val="1"/>
                <w:sz w:val="22"/>
                <w:szCs w:val="22"/>
              </w:rPr>
              <w:t>Orga</w:t>
            </w:r>
            <w:r w:rsidRPr="007C4F91">
              <w:rPr>
                <w:rFonts w:ascii="Calibri" w:eastAsia="Calibri" w:hAnsi="Calibri" w:cs="Calibri"/>
                <w:spacing w:val="1"/>
                <w:position w:val="1"/>
                <w:sz w:val="22"/>
                <w:szCs w:val="22"/>
              </w:rPr>
              <w:t>n</w:t>
            </w:r>
            <w:r w:rsidRPr="007C4F91">
              <w:rPr>
                <w:rFonts w:ascii="Calibri" w:eastAsia="Calibri" w:hAnsi="Calibri" w:cs="Calibri"/>
                <w:position w:val="1"/>
                <w:sz w:val="22"/>
                <w:szCs w:val="22"/>
              </w:rPr>
              <w:t>i</w:t>
            </w:r>
            <w:r w:rsidRPr="007C4F91">
              <w:rPr>
                <w:rFonts w:ascii="Calibri" w:eastAsia="Calibri" w:hAnsi="Calibri" w:cs="Calibri"/>
                <w:spacing w:val="1"/>
                <w:position w:val="1"/>
                <w:sz w:val="22"/>
                <w:szCs w:val="22"/>
              </w:rPr>
              <w:t>z</w:t>
            </w:r>
            <w:r w:rsidRPr="007C4F91">
              <w:rPr>
                <w:rFonts w:ascii="Calibri" w:eastAsia="Calibri" w:hAnsi="Calibri" w:cs="Calibri"/>
                <w:spacing w:val="-2"/>
                <w:position w:val="1"/>
                <w:sz w:val="22"/>
                <w:szCs w:val="22"/>
              </w:rPr>
              <w:t>a</w:t>
            </w:r>
            <w:r w:rsidRPr="007C4F91">
              <w:rPr>
                <w:rFonts w:ascii="Calibri" w:eastAsia="Calibri" w:hAnsi="Calibri" w:cs="Calibri"/>
                <w:spacing w:val="1"/>
                <w:position w:val="1"/>
                <w:sz w:val="22"/>
                <w:szCs w:val="22"/>
              </w:rPr>
              <w:t>t</w:t>
            </w:r>
            <w:r w:rsidRPr="007C4F91">
              <w:rPr>
                <w:rFonts w:ascii="Calibri" w:eastAsia="Calibri" w:hAnsi="Calibri" w:cs="Calibri"/>
                <w:position w:val="1"/>
                <w:sz w:val="22"/>
                <w:szCs w:val="22"/>
              </w:rPr>
              <w:t>ion</w:t>
            </w:r>
            <w:r w:rsidRPr="007C4F91">
              <w:rPr>
                <w:rFonts w:ascii="Calibri" w:eastAsia="Calibri" w:hAnsi="Calibri" w:cs="Calibri"/>
                <w:spacing w:val="-2"/>
                <w:position w:val="1"/>
                <w:sz w:val="22"/>
                <w:szCs w:val="22"/>
              </w:rPr>
              <w:t>o</w:t>
            </w:r>
            <w:r w:rsidRPr="007C4F91">
              <w:rPr>
                <w:rFonts w:ascii="Calibri" w:eastAsia="Calibri" w:hAnsi="Calibri" w:cs="Calibri"/>
                <w:position w:val="1"/>
                <w:sz w:val="22"/>
                <w:szCs w:val="22"/>
              </w:rPr>
              <w:t>f</w:t>
            </w:r>
            <w:r w:rsidRPr="007C4F91">
              <w:rPr>
                <w:rFonts w:ascii="Calibri" w:eastAsia="Calibri" w:hAnsi="Calibri" w:cs="Calibri"/>
                <w:spacing w:val="-1"/>
                <w:position w:val="1"/>
                <w:sz w:val="22"/>
                <w:szCs w:val="22"/>
              </w:rPr>
              <w:t>H</w:t>
            </w:r>
            <w:r w:rsidRPr="007C4F91">
              <w:rPr>
                <w:rFonts w:ascii="Calibri" w:eastAsia="Calibri" w:hAnsi="Calibri" w:cs="Calibri"/>
                <w:spacing w:val="1"/>
                <w:position w:val="1"/>
                <w:sz w:val="22"/>
                <w:szCs w:val="22"/>
              </w:rPr>
              <w:t>M</w:t>
            </w:r>
            <w:r w:rsidRPr="007C4F91">
              <w:rPr>
                <w:rFonts w:ascii="Calibri" w:eastAsia="Calibri" w:hAnsi="Calibri" w:cs="Calibri"/>
                <w:position w:val="1"/>
                <w:sz w:val="22"/>
                <w:szCs w:val="22"/>
              </w:rPr>
              <w:t>IS</w:t>
            </w:r>
            <w:r w:rsidRPr="007C4F91">
              <w:rPr>
                <w:rFonts w:ascii="Calibri" w:eastAsia="Calibri" w:hAnsi="Calibri" w:cs="Calibri"/>
                <w:spacing w:val="-1"/>
                <w:position w:val="1"/>
                <w:sz w:val="22"/>
                <w:szCs w:val="22"/>
              </w:rPr>
              <w:t>t</w:t>
            </w:r>
            <w:r w:rsidRPr="007C4F91">
              <w:rPr>
                <w:rFonts w:ascii="Calibri" w:eastAsia="Calibri" w:hAnsi="Calibri" w:cs="Calibri"/>
                <w:position w:val="1"/>
                <w:sz w:val="22"/>
                <w:szCs w:val="22"/>
              </w:rPr>
              <w:t>r</w:t>
            </w:r>
            <w:r w:rsidRPr="007C4F91">
              <w:rPr>
                <w:rFonts w:ascii="Calibri" w:eastAsia="Calibri" w:hAnsi="Calibri" w:cs="Calibri"/>
                <w:spacing w:val="-2"/>
                <w:position w:val="1"/>
                <w:sz w:val="22"/>
                <w:szCs w:val="22"/>
              </w:rPr>
              <w:t>a</w:t>
            </w:r>
            <w:r w:rsidRPr="007C4F91">
              <w:rPr>
                <w:rFonts w:ascii="Calibri" w:eastAsia="Calibri" w:hAnsi="Calibri" w:cs="Calibri"/>
                <w:position w:val="1"/>
                <w:sz w:val="22"/>
                <w:szCs w:val="22"/>
              </w:rPr>
              <w:t>i</w:t>
            </w:r>
            <w:r w:rsidRPr="007C4F91">
              <w:rPr>
                <w:rFonts w:ascii="Calibri" w:eastAsia="Calibri" w:hAnsi="Calibri" w:cs="Calibri"/>
                <w:spacing w:val="1"/>
                <w:position w:val="1"/>
                <w:sz w:val="22"/>
                <w:szCs w:val="22"/>
              </w:rPr>
              <w:t>n</w:t>
            </w:r>
            <w:r w:rsidRPr="007C4F91">
              <w:rPr>
                <w:rFonts w:ascii="Calibri" w:eastAsia="Calibri" w:hAnsi="Calibri" w:cs="Calibri"/>
                <w:position w:val="1"/>
                <w:sz w:val="22"/>
                <w:szCs w:val="22"/>
              </w:rPr>
              <w:t>i</w:t>
            </w:r>
            <w:r w:rsidRPr="007C4F91">
              <w:rPr>
                <w:rFonts w:ascii="Calibri" w:eastAsia="Calibri" w:hAnsi="Calibri" w:cs="Calibri"/>
                <w:spacing w:val="1"/>
                <w:position w:val="1"/>
                <w:sz w:val="22"/>
                <w:szCs w:val="22"/>
              </w:rPr>
              <w:t>n</w:t>
            </w:r>
            <w:r w:rsidRPr="007C4F91">
              <w:rPr>
                <w:rFonts w:ascii="Calibri" w:eastAsia="Calibri" w:hAnsi="Calibri" w:cs="Calibri"/>
                <w:position w:val="1"/>
                <w:sz w:val="22"/>
                <w:szCs w:val="22"/>
              </w:rPr>
              <w:t xml:space="preserve">gas </w:t>
            </w:r>
            <w:r w:rsidRPr="007C4F91">
              <w:rPr>
                <w:rFonts w:ascii="Calibri" w:eastAsia="Calibri" w:hAnsi="Calibri" w:cs="Calibri"/>
                <w:spacing w:val="-1"/>
                <w:position w:val="1"/>
                <w:sz w:val="22"/>
                <w:szCs w:val="22"/>
              </w:rPr>
              <w:t>p</w:t>
            </w:r>
            <w:r w:rsidRPr="007C4F91">
              <w:rPr>
                <w:rFonts w:ascii="Calibri" w:eastAsia="Calibri" w:hAnsi="Calibri" w:cs="Calibri"/>
                <w:position w:val="1"/>
                <w:sz w:val="22"/>
                <w:szCs w:val="22"/>
              </w:rPr>
              <w:t>er</w:t>
            </w:r>
            <w:r w:rsidRPr="007C4F91">
              <w:rPr>
                <w:rFonts w:ascii="Calibri" w:eastAsia="Calibri" w:hAnsi="Calibri" w:cs="Calibri"/>
                <w:spacing w:val="-2"/>
                <w:position w:val="1"/>
                <w:sz w:val="22"/>
                <w:szCs w:val="22"/>
              </w:rPr>
              <w:t>a</w:t>
            </w:r>
            <w:r w:rsidRPr="007C4F91">
              <w:rPr>
                <w:rFonts w:ascii="Calibri" w:eastAsia="Calibri" w:hAnsi="Calibri" w:cs="Calibri"/>
                <w:spacing w:val="1"/>
                <w:position w:val="1"/>
                <w:sz w:val="22"/>
                <w:szCs w:val="22"/>
              </w:rPr>
              <w:t>pp</w:t>
            </w:r>
            <w:r w:rsidRPr="007C4F91">
              <w:rPr>
                <w:rFonts w:ascii="Calibri" w:eastAsia="Calibri" w:hAnsi="Calibri" w:cs="Calibri"/>
                <w:spacing w:val="-2"/>
                <w:position w:val="1"/>
                <w:sz w:val="22"/>
                <w:szCs w:val="22"/>
              </w:rPr>
              <w:t>r</w:t>
            </w:r>
            <w:r w:rsidRPr="007C4F91">
              <w:rPr>
                <w:rFonts w:ascii="Calibri" w:eastAsia="Calibri" w:hAnsi="Calibri" w:cs="Calibri"/>
                <w:position w:val="1"/>
                <w:sz w:val="22"/>
                <w:szCs w:val="22"/>
              </w:rPr>
              <w:t>ov</w:t>
            </w:r>
            <w:r w:rsidRPr="007C4F91">
              <w:rPr>
                <w:rFonts w:ascii="Calibri" w:eastAsia="Calibri" w:hAnsi="Calibri" w:cs="Calibri"/>
                <w:spacing w:val="1"/>
                <w:position w:val="1"/>
                <w:sz w:val="22"/>
                <w:szCs w:val="22"/>
              </w:rPr>
              <w:t>e</w:t>
            </w:r>
            <w:r w:rsidRPr="007C4F91">
              <w:rPr>
                <w:rFonts w:ascii="Calibri" w:eastAsia="Calibri" w:hAnsi="Calibri" w:cs="Calibri"/>
                <w:position w:val="1"/>
                <w:sz w:val="22"/>
                <w:szCs w:val="22"/>
              </w:rPr>
              <w:t>dP</w:t>
            </w:r>
            <w:r w:rsidRPr="007C4F91">
              <w:rPr>
                <w:rFonts w:ascii="Calibri" w:eastAsia="Calibri" w:hAnsi="Calibri" w:cs="Calibri"/>
                <w:spacing w:val="-2"/>
                <w:position w:val="1"/>
                <w:sz w:val="22"/>
                <w:szCs w:val="22"/>
              </w:rPr>
              <w:t>I</w:t>
            </w:r>
            <w:r w:rsidRPr="007C4F91">
              <w:rPr>
                <w:rFonts w:ascii="Calibri" w:eastAsia="Calibri" w:hAnsi="Calibri" w:cs="Calibri"/>
                <w:position w:val="1"/>
                <w:sz w:val="22"/>
                <w:szCs w:val="22"/>
              </w:rPr>
              <w:t>P</w:t>
            </w:r>
            <w:r w:rsidRPr="007C4F91">
              <w:rPr>
                <w:rFonts w:ascii="Calibri" w:eastAsia="Calibri" w:hAnsi="Calibri" w:cs="Calibri"/>
                <w:spacing w:val="1"/>
                <w:sz w:val="22"/>
                <w:szCs w:val="22"/>
              </w:rPr>
              <w:t>n</w:t>
            </w:r>
            <w:r w:rsidRPr="007C4F91">
              <w:rPr>
                <w:rFonts w:ascii="Calibri" w:eastAsia="Calibri" w:hAnsi="Calibri" w:cs="Calibri"/>
                <w:sz w:val="22"/>
                <w:szCs w:val="22"/>
              </w:rPr>
              <w:t>o</w:t>
            </w:r>
            <w:r w:rsidRPr="007C4F91">
              <w:rPr>
                <w:rFonts w:ascii="Calibri" w:eastAsia="Calibri" w:hAnsi="Calibri" w:cs="Calibri"/>
                <w:spacing w:val="1"/>
                <w:sz w:val="22"/>
                <w:szCs w:val="22"/>
              </w:rPr>
              <w:t>r</w:t>
            </w:r>
            <w:r w:rsidRPr="007C4F91">
              <w:rPr>
                <w:rFonts w:ascii="Calibri" w:eastAsia="Calibri" w:hAnsi="Calibri" w:cs="Calibri"/>
                <w:sz w:val="22"/>
                <w:szCs w:val="22"/>
              </w:rPr>
              <w:t>msa</w:t>
            </w:r>
            <w:r w:rsidRPr="007C4F91">
              <w:rPr>
                <w:rFonts w:ascii="Calibri" w:eastAsia="Calibri" w:hAnsi="Calibri" w:cs="Calibri"/>
                <w:spacing w:val="-1"/>
                <w:sz w:val="22"/>
                <w:szCs w:val="22"/>
              </w:rPr>
              <w:t>n</w:t>
            </w:r>
            <w:r w:rsidRPr="007C4F91">
              <w:rPr>
                <w:rFonts w:ascii="Calibri" w:eastAsia="Calibri" w:hAnsi="Calibri" w:cs="Calibri"/>
                <w:sz w:val="22"/>
                <w:szCs w:val="22"/>
              </w:rPr>
              <w:t>d</w:t>
            </w:r>
            <w:r w:rsidRPr="007C4F91">
              <w:rPr>
                <w:rFonts w:ascii="Calibri" w:eastAsia="Calibri" w:hAnsi="Calibri" w:cs="Calibri"/>
                <w:spacing w:val="-1"/>
                <w:sz w:val="22"/>
                <w:szCs w:val="22"/>
              </w:rPr>
              <w:t>f</w:t>
            </w:r>
            <w:r w:rsidRPr="007C4F91">
              <w:rPr>
                <w:rFonts w:ascii="Calibri" w:eastAsia="Calibri" w:hAnsi="Calibri" w:cs="Calibri"/>
                <w:spacing w:val="1"/>
                <w:sz w:val="22"/>
                <w:szCs w:val="22"/>
              </w:rPr>
              <w:t>u</w:t>
            </w:r>
            <w:r w:rsidRPr="007C4F91">
              <w:rPr>
                <w:rFonts w:ascii="Calibri" w:eastAsia="Calibri" w:hAnsi="Calibri" w:cs="Calibri"/>
                <w:spacing w:val="-2"/>
                <w:sz w:val="22"/>
                <w:szCs w:val="22"/>
              </w:rPr>
              <w:t>r</w:t>
            </w:r>
            <w:r w:rsidRPr="007C4F91">
              <w:rPr>
                <w:rFonts w:ascii="Calibri" w:eastAsia="Calibri" w:hAnsi="Calibri" w:cs="Calibri"/>
                <w:spacing w:val="1"/>
                <w:sz w:val="22"/>
                <w:szCs w:val="22"/>
              </w:rPr>
              <w:t>n</w:t>
            </w:r>
            <w:r w:rsidRPr="007C4F91">
              <w:rPr>
                <w:rFonts w:ascii="Calibri" w:eastAsia="Calibri" w:hAnsi="Calibri" w:cs="Calibri"/>
                <w:sz w:val="22"/>
                <w:szCs w:val="22"/>
              </w:rPr>
              <w:t>ish</w:t>
            </w:r>
            <w:r w:rsidRPr="007C4F91">
              <w:rPr>
                <w:rFonts w:ascii="Calibri" w:eastAsia="Calibri" w:hAnsi="Calibri" w:cs="Calibri"/>
                <w:spacing w:val="-1"/>
                <w:sz w:val="22"/>
                <w:szCs w:val="22"/>
              </w:rPr>
              <w:t>q</w:t>
            </w:r>
            <w:r w:rsidRPr="007C4F91">
              <w:rPr>
                <w:rFonts w:ascii="Calibri" w:eastAsia="Calibri" w:hAnsi="Calibri" w:cs="Calibri"/>
                <w:spacing w:val="1"/>
                <w:sz w:val="22"/>
                <w:szCs w:val="22"/>
              </w:rPr>
              <w:t>u</w:t>
            </w:r>
            <w:r w:rsidRPr="007C4F91">
              <w:rPr>
                <w:rFonts w:ascii="Calibri" w:eastAsia="Calibri" w:hAnsi="Calibri" w:cs="Calibri"/>
                <w:sz w:val="22"/>
                <w:szCs w:val="22"/>
              </w:rPr>
              <w:t>a</w:t>
            </w:r>
            <w:r w:rsidRPr="007C4F91">
              <w:rPr>
                <w:rFonts w:ascii="Calibri" w:eastAsia="Calibri" w:hAnsi="Calibri" w:cs="Calibri"/>
                <w:spacing w:val="-2"/>
                <w:sz w:val="22"/>
                <w:szCs w:val="22"/>
              </w:rPr>
              <w:t>r</w:t>
            </w:r>
            <w:r w:rsidRPr="007C4F91">
              <w:rPr>
                <w:rFonts w:ascii="Calibri" w:eastAsia="Calibri" w:hAnsi="Calibri" w:cs="Calibri"/>
                <w:spacing w:val="-1"/>
                <w:sz w:val="22"/>
                <w:szCs w:val="22"/>
              </w:rPr>
              <w:t>t</w:t>
            </w:r>
            <w:r w:rsidRPr="007C4F91">
              <w:rPr>
                <w:rFonts w:ascii="Calibri" w:eastAsia="Calibri" w:hAnsi="Calibri" w:cs="Calibri"/>
                <w:sz w:val="22"/>
                <w:szCs w:val="22"/>
              </w:rPr>
              <w:t>e</w:t>
            </w:r>
            <w:r w:rsidRPr="007C4F91">
              <w:rPr>
                <w:rFonts w:ascii="Calibri" w:eastAsia="Calibri" w:hAnsi="Calibri" w:cs="Calibri"/>
                <w:spacing w:val="1"/>
                <w:sz w:val="22"/>
                <w:szCs w:val="22"/>
              </w:rPr>
              <w:t>r</w:t>
            </w:r>
            <w:r w:rsidRPr="007C4F91">
              <w:rPr>
                <w:rFonts w:ascii="Calibri" w:eastAsia="Calibri" w:hAnsi="Calibri" w:cs="Calibri"/>
                <w:sz w:val="22"/>
                <w:szCs w:val="22"/>
              </w:rPr>
              <w:t>ly r</w:t>
            </w:r>
            <w:r w:rsidRPr="007C4F91">
              <w:rPr>
                <w:rFonts w:ascii="Calibri" w:eastAsia="Calibri" w:hAnsi="Calibri" w:cs="Calibri"/>
                <w:spacing w:val="1"/>
                <w:sz w:val="22"/>
                <w:szCs w:val="22"/>
              </w:rPr>
              <w:t>ep</w:t>
            </w:r>
            <w:r w:rsidRPr="007C4F91">
              <w:rPr>
                <w:rFonts w:ascii="Calibri" w:eastAsia="Calibri" w:hAnsi="Calibri" w:cs="Calibri"/>
                <w:sz w:val="22"/>
                <w:szCs w:val="22"/>
              </w:rPr>
              <w:t>o</w:t>
            </w:r>
            <w:r w:rsidRPr="007C4F91">
              <w:rPr>
                <w:rFonts w:ascii="Calibri" w:eastAsia="Calibri" w:hAnsi="Calibri" w:cs="Calibri"/>
                <w:spacing w:val="-1"/>
                <w:sz w:val="22"/>
                <w:szCs w:val="22"/>
              </w:rPr>
              <w:t>r</w:t>
            </w:r>
            <w:r w:rsidRPr="007C4F91">
              <w:rPr>
                <w:rFonts w:ascii="Calibri" w:eastAsia="Calibri" w:hAnsi="Calibri" w:cs="Calibri"/>
                <w:sz w:val="22"/>
                <w:szCs w:val="22"/>
              </w:rPr>
              <w:t>t</w:t>
            </w:r>
            <w:r w:rsidRPr="007C4F91">
              <w:rPr>
                <w:rFonts w:ascii="Calibri" w:eastAsia="Calibri" w:hAnsi="Calibri" w:cs="Calibri"/>
                <w:spacing w:val="-2"/>
                <w:sz w:val="22"/>
                <w:szCs w:val="22"/>
              </w:rPr>
              <w:t>o</w:t>
            </w:r>
            <w:r w:rsidRPr="007C4F91">
              <w:rPr>
                <w:rFonts w:ascii="Calibri" w:eastAsia="Calibri" w:hAnsi="Calibri" w:cs="Calibri"/>
                <w:sz w:val="22"/>
                <w:szCs w:val="22"/>
              </w:rPr>
              <w:t>n</w:t>
            </w:r>
            <w:r w:rsidRPr="007C4F91">
              <w:rPr>
                <w:rFonts w:ascii="Calibri" w:eastAsia="Calibri" w:hAnsi="Calibri" w:cs="Calibri"/>
                <w:spacing w:val="-1"/>
                <w:sz w:val="22"/>
                <w:szCs w:val="22"/>
              </w:rPr>
              <w:t>p</w:t>
            </w:r>
            <w:r w:rsidRPr="007C4F91">
              <w:rPr>
                <w:rFonts w:ascii="Calibri" w:eastAsia="Calibri" w:hAnsi="Calibri" w:cs="Calibri"/>
                <w:spacing w:val="1"/>
                <w:sz w:val="22"/>
                <w:szCs w:val="22"/>
              </w:rPr>
              <w:t>h</w:t>
            </w:r>
            <w:r w:rsidRPr="007C4F91">
              <w:rPr>
                <w:rFonts w:ascii="Calibri" w:eastAsia="Calibri" w:hAnsi="Calibri" w:cs="Calibri"/>
                <w:sz w:val="22"/>
                <w:szCs w:val="22"/>
              </w:rPr>
              <w:t>y</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al a</w:t>
            </w:r>
            <w:r w:rsidRPr="007C4F91">
              <w:rPr>
                <w:rFonts w:ascii="Calibri" w:eastAsia="Calibri" w:hAnsi="Calibri" w:cs="Calibri"/>
                <w:spacing w:val="1"/>
                <w:sz w:val="22"/>
                <w:szCs w:val="22"/>
              </w:rPr>
              <w:t>n</w:t>
            </w:r>
            <w:r w:rsidRPr="007C4F91">
              <w:rPr>
                <w:rFonts w:ascii="Calibri" w:eastAsia="Calibri" w:hAnsi="Calibri" w:cs="Calibri"/>
                <w:sz w:val="22"/>
                <w:szCs w:val="22"/>
              </w:rPr>
              <w:t xml:space="preserve">d </w:t>
            </w:r>
            <w:r w:rsidRPr="007C4F91">
              <w:rPr>
                <w:rFonts w:ascii="Calibri" w:eastAsia="Calibri" w:hAnsi="Calibri" w:cs="Calibri"/>
                <w:spacing w:val="1"/>
                <w:sz w:val="22"/>
                <w:szCs w:val="22"/>
              </w:rPr>
              <w:t>f</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c</w:t>
            </w:r>
            <w:r w:rsidRPr="007C4F91">
              <w:rPr>
                <w:rFonts w:ascii="Calibri" w:eastAsia="Calibri" w:hAnsi="Calibri" w:cs="Calibri"/>
                <w:sz w:val="22"/>
                <w:szCs w:val="22"/>
              </w:rPr>
              <w:t>ial    achi</w:t>
            </w:r>
            <w:r w:rsidRPr="007C4F91">
              <w:rPr>
                <w:rFonts w:ascii="Calibri" w:eastAsia="Calibri" w:hAnsi="Calibri" w:cs="Calibri"/>
                <w:spacing w:val="1"/>
                <w:sz w:val="22"/>
                <w:szCs w:val="22"/>
              </w:rPr>
              <w:t>e</w:t>
            </w:r>
            <w:r w:rsidRPr="007C4F91">
              <w:rPr>
                <w:rFonts w:ascii="Calibri" w:eastAsia="Calibri" w:hAnsi="Calibri" w:cs="Calibri"/>
                <w:sz w:val="22"/>
                <w:szCs w:val="22"/>
              </w:rPr>
              <w:t>v</w:t>
            </w:r>
            <w:r w:rsidRPr="007C4F91">
              <w:rPr>
                <w:rFonts w:ascii="Calibri" w:eastAsia="Calibri" w:hAnsi="Calibri" w:cs="Calibri"/>
                <w:spacing w:val="-2"/>
                <w:sz w:val="22"/>
                <w:szCs w:val="22"/>
              </w:rPr>
              <w:t>e</w:t>
            </w:r>
            <w:r w:rsidRPr="007C4F91">
              <w:rPr>
                <w:rFonts w:ascii="Calibri" w:eastAsia="Calibri" w:hAnsi="Calibri" w:cs="Calibri"/>
                <w:sz w:val="22"/>
                <w:szCs w:val="22"/>
              </w:rPr>
              <w:t>ments  agai</w:t>
            </w:r>
            <w:r w:rsidRPr="007C4F91">
              <w:rPr>
                <w:rFonts w:ascii="Calibri" w:eastAsia="Calibri" w:hAnsi="Calibri" w:cs="Calibri"/>
                <w:spacing w:val="1"/>
                <w:sz w:val="22"/>
                <w:szCs w:val="22"/>
              </w:rPr>
              <w:t>n</w:t>
            </w:r>
            <w:r w:rsidRPr="007C4F91">
              <w:rPr>
                <w:rFonts w:ascii="Calibri" w:eastAsia="Calibri" w:hAnsi="Calibri" w:cs="Calibri"/>
                <w:sz w:val="22"/>
                <w:szCs w:val="22"/>
              </w:rPr>
              <w:t xml:space="preserve">st  </w:t>
            </w:r>
            <w:r w:rsidRPr="007C4F91">
              <w:rPr>
                <w:rFonts w:ascii="Calibri" w:eastAsia="Calibri" w:hAnsi="Calibri" w:cs="Calibri"/>
                <w:spacing w:val="-1"/>
                <w:sz w:val="22"/>
                <w:szCs w:val="22"/>
              </w:rPr>
              <w:t>t</w:t>
            </w:r>
            <w:r w:rsidRPr="007C4F91">
              <w:rPr>
                <w:rFonts w:ascii="Calibri" w:eastAsia="Calibri" w:hAnsi="Calibri" w:cs="Calibri"/>
                <w:spacing w:val="1"/>
                <w:sz w:val="22"/>
                <w:szCs w:val="22"/>
              </w:rPr>
              <w:t>h</w:t>
            </w:r>
            <w:r w:rsidRPr="007C4F91">
              <w:rPr>
                <w:rFonts w:ascii="Calibri" w:eastAsia="Calibri" w:hAnsi="Calibri" w:cs="Calibri"/>
                <w:sz w:val="22"/>
                <w:szCs w:val="22"/>
              </w:rPr>
              <w:t>e  a</w:t>
            </w:r>
            <w:r w:rsidRPr="007C4F91">
              <w:rPr>
                <w:rFonts w:ascii="Calibri" w:eastAsia="Calibri" w:hAnsi="Calibri" w:cs="Calibri"/>
                <w:spacing w:val="1"/>
                <w:sz w:val="22"/>
                <w:szCs w:val="22"/>
              </w:rPr>
              <w:t>p</w:t>
            </w:r>
            <w:r w:rsidRPr="007C4F91">
              <w:rPr>
                <w:rFonts w:ascii="Calibri" w:eastAsia="Calibri" w:hAnsi="Calibri" w:cs="Calibri"/>
                <w:spacing w:val="-1"/>
                <w:sz w:val="22"/>
                <w:szCs w:val="22"/>
              </w:rPr>
              <w:t>p</w:t>
            </w:r>
            <w:r w:rsidRPr="007C4F91">
              <w:rPr>
                <w:rFonts w:ascii="Calibri" w:eastAsia="Calibri" w:hAnsi="Calibri" w:cs="Calibri"/>
                <w:sz w:val="22"/>
                <w:szCs w:val="22"/>
              </w:rPr>
              <w:t>r</w:t>
            </w:r>
            <w:r w:rsidRPr="007C4F91">
              <w:rPr>
                <w:rFonts w:ascii="Calibri" w:eastAsia="Calibri" w:hAnsi="Calibri" w:cs="Calibri"/>
                <w:spacing w:val="1"/>
                <w:sz w:val="22"/>
                <w:szCs w:val="22"/>
              </w:rPr>
              <w:t>o</w:t>
            </w:r>
            <w:r w:rsidRPr="007C4F91">
              <w:rPr>
                <w:rFonts w:ascii="Calibri" w:eastAsia="Calibri" w:hAnsi="Calibri" w:cs="Calibri"/>
                <w:spacing w:val="-3"/>
                <w:sz w:val="22"/>
                <w:szCs w:val="22"/>
              </w:rPr>
              <w:t>v</w:t>
            </w:r>
            <w:r w:rsidRPr="007C4F91">
              <w:rPr>
                <w:rFonts w:ascii="Calibri" w:eastAsia="Calibri" w:hAnsi="Calibri" w:cs="Calibri"/>
                <w:sz w:val="22"/>
                <w:szCs w:val="22"/>
              </w:rPr>
              <w:t xml:space="preserve">ed </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arget </w:t>
            </w:r>
            <w:r w:rsidRPr="007C4F91">
              <w:rPr>
                <w:rFonts w:ascii="Calibri" w:eastAsia="Calibri" w:hAnsi="Calibri" w:cs="Calibri"/>
                <w:spacing w:val="-1"/>
                <w:sz w:val="22"/>
                <w:szCs w:val="22"/>
              </w:rPr>
              <w:t>t</w:t>
            </w:r>
            <w:r w:rsidRPr="007C4F91">
              <w:rPr>
                <w:rFonts w:ascii="Calibri" w:eastAsia="Calibri" w:hAnsi="Calibri" w:cs="Calibri"/>
                <w:sz w:val="22"/>
                <w:szCs w:val="22"/>
              </w:rPr>
              <w:t>oS</w:t>
            </w:r>
            <w:r w:rsidRPr="007C4F91">
              <w:rPr>
                <w:rFonts w:ascii="Calibri" w:eastAsia="Calibri" w:hAnsi="Calibri" w:cs="Calibri"/>
                <w:spacing w:val="-1"/>
                <w:sz w:val="22"/>
                <w:szCs w:val="22"/>
              </w:rPr>
              <w:t>t</w:t>
            </w:r>
            <w:r w:rsidRPr="007C4F91">
              <w:rPr>
                <w:rFonts w:ascii="Calibri" w:eastAsia="Calibri" w:hAnsi="Calibri" w:cs="Calibri"/>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i</w:t>
            </w:r>
            <w:r w:rsidRPr="007C4F91">
              <w:rPr>
                <w:rFonts w:ascii="Calibri" w:eastAsia="Calibri" w:hAnsi="Calibri" w:cs="Calibri"/>
                <w:spacing w:val="-3"/>
                <w:sz w:val="22"/>
                <w:szCs w:val="22"/>
              </w:rPr>
              <w:t>s</w:t>
            </w:r>
            <w:r w:rsidRPr="007C4F91">
              <w:rPr>
                <w:rFonts w:ascii="Calibri" w:eastAsia="Calibri" w:hAnsi="Calibri" w:cs="Calibri"/>
                <w:spacing w:val="1"/>
                <w:sz w:val="22"/>
                <w:szCs w:val="22"/>
              </w:rPr>
              <w:t>t</w:t>
            </w:r>
            <w:r w:rsidRPr="007C4F91">
              <w:rPr>
                <w:rFonts w:ascii="Calibri" w:eastAsia="Calibri" w:hAnsi="Calibri" w:cs="Calibri"/>
                <w:sz w:val="22"/>
                <w:szCs w:val="22"/>
              </w:rPr>
              <w:t>i</w:t>
            </w:r>
            <w:r w:rsidRPr="007C4F91">
              <w:rPr>
                <w:rFonts w:ascii="Calibri" w:eastAsia="Calibri" w:hAnsi="Calibri" w:cs="Calibri"/>
                <w:spacing w:val="-1"/>
                <w:sz w:val="22"/>
                <w:szCs w:val="22"/>
              </w:rPr>
              <w:t>c</w:t>
            </w:r>
            <w:r w:rsidRPr="007C4F91">
              <w:rPr>
                <w:rFonts w:ascii="Calibri" w:eastAsia="Calibri" w:hAnsi="Calibri" w:cs="Calibri"/>
                <w:sz w:val="22"/>
                <w:szCs w:val="22"/>
              </w:rPr>
              <w:t xml:space="preserve">s </w:t>
            </w:r>
            <w:r w:rsidRPr="007C4F91">
              <w:rPr>
                <w:rFonts w:ascii="Calibri" w:eastAsia="Calibri" w:hAnsi="Calibri" w:cs="Calibri"/>
                <w:spacing w:val="1"/>
                <w:sz w:val="22"/>
                <w:szCs w:val="22"/>
              </w:rPr>
              <w:t>D</w:t>
            </w:r>
            <w:r w:rsidRPr="007C4F91">
              <w:rPr>
                <w:rFonts w:ascii="Calibri" w:eastAsia="Calibri" w:hAnsi="Calibri" w:cs="Calibri"/>
                <w:sz w:val="22"/>
                <w:szCs w:val="22"/>
              </w:rPr>
              <w:t>ivis</w:t>
            </w:r>
            <w:r w:rsidRPr="007C4F91">
              <w:rPr>
                <w:rFonts w:ascii="Calibri" w:eastAsia="Calibri" w:hAnsi="Calibri" w:cs="Calibri"/>
                <w:spacing w:val="-2"/>
                <w:sz w:val="22"/>
                <w:szCs w:val="22"/>
              </w:rPr>
              <w:t>i</w:t>
            </w:r>
            <w:r w:rsidRPr="007C4F91">
              <w:rPr>
                <w:rFonts w:ascii="Calibri" w:eastAsia="Calibri" w:hAnsi="Calibri" w:cs="Calibri"/>
                <w:sz w:val="22"/>
                <w:szCs w:val="22"/>
              </w:rPr>
              <w:t>on(</w:t>
            </w:r>
            <w:r w:rsidRPr="007C4F91">
              <w:rPr>
                <w:rFonts w:ascii="Calibri" w:eastAsia="Calibri" w:hAnsi="Calibri" w:cs="Calibri"/>
                <w:spacing w:val="-2"/>
                <w:sz w:val="22"/>
                <w:szCs w:val="22"/>
              </w:rPr>
              <w:t>H</w:t>
            </w:r>
            <w:r w:rsidRPr="007C4F91">
              <w:rPr>
                <w:rFonts w:ascii="Calibri" w:eastAsia="Calibri" w:hAnsi="Calibri" w:cs="Calibri"/>
                <w:spacing w:val="1"/>
                <w:sz w:val="22"/>
                <w:szCs w:val="22"/>
              </w:rPr>
              <w:t>M</w:t>
            </w:r>
            <w:r w:rsidRPr="007C4F91">
              <w:rPr>
                <w:rFonts w:ascii="Calibri" w:eastAsia="Calibri" w:hAnsi="Calibri" w:cs="Calibri"/>
                <w:sz w:val="22"/>
                <w:szCs w:val="22"/>
              </w:rPr>
              <w:t>IS</w:t>
            </w:r>
            <w:r w:rsidRPr="007C4F91">
              <w:rPr>
                <w:rFonts w:ascii="Calibri" w:eastAsia="Calibri" w:hAnsi="Calibri" w:cs="Calibri"/>
                <w:spacing w:val="-1"/>
                <w:sz w:val="22"/>
                <w:szCs w:val="22"/>
              </w:rPr>
              <w:t>)</w:t>
            </w:r>
            <w:r w:rsidRPr="007C4F91">
              <w:rPr>
                <w:rFonts w:ascii="Calibri" w:eastAsia="Calibri" w:hAnsi="Calibri" w:cs="Calibri"/>
                <w:sz w:val="22"/>
                <w:szCs w:val="22"/>
              </w:rPr>
              <w:t>,</w:t>
            </w:r>
            <w:r w:rsidRPr="007C4F91">
              <w:rPr>
                <w:rFonts w:ascii="Calibri" w:eastAsia="Calibri" w:hAnsi="Calibri" w:cs="Calibri"/>
                <w:spacing w:val="1"/>
                <w:sz w:val="22"/>
                <w:szCs w:val="22"/>
              </w:rPr>
              <w:t xml:space="preserve"> M</w:t>
            </w:r>
            <w:r w:rsidRPr="007C4F91">
              <w:rPr>
                <w:rFonts w:ascii="Calibri" w:eastAsia="Calibri" w:hAnsi="Calibri" w:cs="Calibri"/>
                <w:sz w:val="22"/>
                <w:szCs w:val="22"/>
              </w:rPr>
              <w:t>O</w:t>
            </w:r>
            <w:r w:rsidRPr="007C4F91">
              <w:rPr>
                <w:rFonts w:ascii="Calibri" w:eastAsia="Calibri" w:hAnsi="Calibri" w:cs="Calibri"/>
                <w:spacing w:val="-1"/>
                <w:sz w:val="22"/>
                <w:szCs w:val="22"/>
              </w:rPr>
              <w:t>H</w:t>
            </w:r>
            <w:r w:rsidRPr="007C4F91">
              <w:rPr>
                <w:rFonts w:ascii="Calibri" w:eastAsia="Calibri" w:hAnsi="Calibri" w:cs="Calibri"/>
                <w:sz w:val="22"/>
                <w:szCs w:val="22"/>
              </w:rPr>
              <w:t>FW</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D63A30" w:rsidRPr="006B055D" w:rsidRDefault="00D63A30" w:rsidP="00325983">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D63A30" w:rsidRPr="007C4F91" w:rsidRDefault="00D63A30" w:rsidP="00325983">
            <w:pPr>
              <w:spacing w:line="200" w:lineRule="exact"/>
              <w:rPr>
                <w:sz w:val="22"/>
                <w:szCs w:val="22"/>
              </w:rPr>
            </w:pPr>
          </w:p>
          <w:p w:rsidR="00D63A30" w:rsidRPr="007C4F91" w:rsidRDefault="00D63A30" w:rsidP="00325983">
            <w:pPr>
              <w:spacing w:before="2" w:line="240" w:lineRule="exact"/>
              <w:rPr>
                <w:sz w:val="22"/>
                <w:szCs w:val="22"/>
              </w:rPr>
            </w:pPr>
          </w:p>
          <w:p w:rsidR="00D63A30" w:rsidRPr="007C4F91" w:rsidRDefault="00D63A30" w:rsidP="00325983">
            <w:pPr>
              <w:ind w:right="363"/>
              <w:jc w:val="both"/>
              <w:rPr>
                <w:rFonts w:ascii="Calibri" w:eastAsia="Calibri" w:hAnsi="Calibri" w:cs="Calibri"/>
                <w:sz w:val="22"/>
                <w:szCs w:val="22"/>
              </w:rPr>
            </w:pPr>
            <w:r w:rsidRPr="007C4F91">
              <w:rPr>
                <w:rFonts w:ascii="Calibri" w:eastAsia="Calibri" w:hAnsi="Calibri" w:cs="Calibri"/>
                <w:sz w:val="22"/>
                <w:szCs w:val="22"/>
              </w:rPr>
              <w:t>&gt;</w:t>
            </w:r>
            <w:r w:rsidRPr="007C4F91">
              <w:rPr>
                <w:rFonts w:ascii="Calibri" w:eastAsia="Calibri" w:hAnsi="Calibri" w:cs="Calibri"/>
                <w:spacing w:val="1"/>
                <w:sz w:val="22"/>
                <w:szCs w:val="22"/>
              </w:rPr>
              <w:t>97</w:t>
            </w:r>
            <w:r>
              <w:rPr>
                <w:rFonts w:ascii="Calibri" w:eastAsia="Calibri" w:hAnsi="Calibri" w:cs="Calibri"/>
                <w:sz w:val="22"/>
                <w:szCs w:val="22"/>
              </w:rPr>
              <w:t xml:space="preserve">% </w:t>
            </w:r>
            <w:r w:rsidRPr="007C4F91">
              <w:rPr>
                <w:rFonts w:ascii="Calibri" w:eastAsia="Calibri" w:hAnsi="Calibri" w:cs="Calibri"/>
                <w:sz w:val="22"/>
                <w:szCs w:val="22"/>
              </w:rPr>
              <w:t>r</w:t>
            </w:r>
            <w:r w:rsidRPr="007C4F91">
              <w:rPr>
                <w:rFonts w:ascii="Calibri" w:eastAsia="Calibri" w:hAnsi="Calibri" w:cs="Calibri"/>
                <w:spacing w:val="-1"/>
                <w:sz w:val="22"/>
                <w:szCs w:val="22"/>
              </w:rPr>
              <w:t>e</w:t>
            </w:r>
            <w:r w:rsidRPr="007C4F91">
              <w:rPr>
                <w:rFonts w:ascii="Calibri" w:eastAsia="Calibri" w:hAnsi="Calibri" w:cs="Calibri"/>
                <w:spacing w:val="1"/>
                <w:sz w:val="22"/>
                <w:szCs w:val="22"/>
              </w:rPr>
              <w:t>p</w:t>
            </w:r>
            <w:r w:rsidRPr="007C4F91">
              <w:rPr>
                <w:rFonts w:ascii="Calibri" w:eastAsia="Calibri" w:hAnsi="Calibri" w:cs="Calibri"/>
                <w:sz w:val="22"/>
                <w:szCs w:val="22"/>
              </w:rPr>
              <w:t>o</w:t>
            </w:r>
            <w:r w:rsidRPr="007C4F91">
              <w:rPr>
                <w:rFonts w:ascii="Calibri" w:eastAsia="Calibri" w:hAnsi="Calibri" w:cs="Calibri"/>
                <w:spacing w:val="1"/>
                <w:sz w:val="22"/>
                <w:szCs w:val="22"/>
              </w:rPr>
              <w:t>rt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w:t>
            </w:r>
            <w:r w:rsidRPr="007C4F91">
              <w:rPr>
                <w:rFonts w:ascii="Calibri" w:eastAsia="Calibri" w:hAnsi="Calibri" w:cs="Calibri"/>
                <w:spacing w:val="-2"/>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h Facil</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ies </w:t>
            </w:r>
            <w:r w:rsidRPr="007C4F91">
              <w:rPr>
                <w:rFonts w:ascii="Calibri" w:eastAsia="Calibri" w:hAnsi="Calibri" w:cs="Calibri"/>
                <w:spacing w:val="1"/>
                <w:sz w:val="22"/>
                <w:szCs w:val="22"/>
              </w:rPr>
              <w:t>un</w:t>
            </w:r>
            <w:r w:rsidRPr="007C4F91">
              <w:rPr>
                <w:rFonts w:ascii="Calibri" w:eastAsia="Calibri" w:hAnsi="Calibri" w:cs="Calibri"/>
                <w:spacing w:val="-1"/>
                <w:sz w:val="22"/>
                <w:szCs w:val="22"/>
              </w:rPr>
              <w:t>d</w:t>
            </w:r>
            <w:r w:rsidRPr="007C4F91">
              <w:rPr>
                <w:rFonts w:ascii="Calibri" w:eastAsia="Calibri" w:hAnsi="Calibri" w:cs="Calibri"/>
                <w:sz w:val="22"/>
                <w:szCs w:val="22"/>
              </w:rPr>
              <w:t>er</w:t>
            </w:r>
            <w:r w:rsidRPr="007C4F91">
              <w:rPr>
                <w:rFonts w:ascii="Calibri" w:eastAsia="Calibri" w:hAnsi="Calibri" w:cs="Calibri"/>
                <w:spacing w:val="1"/>
                <w:sz w:val="22"/>
                <w:szCs w:val="22"/>
              </w:rPr>
              <w:t>th</w:t>
            </w:r>
            <w:r w:rsidRPr="007C4F91">
              <w:rPr>
                <w:rFonts w:ascii="Calibri" w:eastAsia="Calibri" w:hAnsi="Calibri" w:cs="Calibri"/>
                <w:sz w:val="22"/>
                <w:szCs w:val="22"/>
              </w:rPr>
              <w:t>eS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e)</w:t>
            </w:r>
          </w:p>
        </w:tc>
        <w:tc>
          <w:tcPr>
            <w:tcW w:w="1570" w:type="dxa"/>
            <w:tcBorders>
              <w:top w:val="single" w:sz="4" w:space="0" w:color="auto"/>
              <w:left w:val="single" w:sz="4" w:space="0" w:color="auto"/>
              <w:bottom w:val="single" w:sz="4" w:space="0" w:color="auto"/>
              <w:right w:val="single" w:sz="4" w:space="0" w:color="auto"/>
            </w:tcBorders>
          </w:tcPr>
          <w:p w:rsidR="00D63A30" w:rsidRPr="007C4F91" w:rsidRDefault="00D63A30" w:rsidP="00325983">
            <w:pPr>
              <w:spacing w:line="200" w:lineRule="exact"/>
              <w:rPr>
                <w:sz w:val="22"/>
                <w:szCs w:val="22"/>
              </w:rPr>
            </w:pPr>
          </w:p>
          <w:p w:rsidR="00D63A30" w:rsidRPr="007C4F91" w:rsidRDefault="00D63A30" w:rsidP="00325983">
            <w:pPr>
              <w:spacing w:before="2" w:line="240" w:lineRule="exact"/>
              <w:rPr>
                <w:sz w:val="22"/>
                <w:szCs w:val="22"/>
              </w:rPr>
            </w:pPr>
          </w:p>
          <w:p w:rsidR="00D63A30" w:rsidRDefault="00D63A30" w:rsidP="00325983">
            <w:pPr>
              <w:ind w:right="363"/>
              <w:jc w:val="both"/>
              <w:rPr>
                <w:rFonts w:ascii="Calibri" w:eastAsia="Calibri" w:hAnsi="Calibri" w:cs="Calibri"/>
                <w:sz w:val="22"/>
                <w:szCs w:val="22"/>
              </w:rPr>
            </w:pPr>
            <w:r w:rsidRPr="007C4F91">
              <w:rPr>
                <w:rFonts w:ascii="Calibri" w:eastAsia="Calibri" w:hAnsi="Calibri" w:cs="Calibri"/>
                <w:sz w:val="22"/>
                <w:szCs w:val="22"/>
              </w:rPr>
              <w:t>&gt;</w:t>
            </w:r>
            <w:r w:rsidRPr="007C4F91">
              <w:rPr>
                <w:rFonts w:ascii="Calibri" w:eastAsia="Calibri" w:hAnsi="Calibri" w:cs="Calibri"/>
                <w:spacing w:val="1"/>
                <w:sz w:val="22"/>
                <w:szCs w:val="22"/>
              </w:rPr>
              <w:t>97</w:t>
            </w:r>
            <w:r w:rsidRPr="007C4F91">
              <w:rPr>
                <w:rFonts w:ascii="Calibri" w:eastAsia="Calibri" w:hAnsi="Calibri" w:cs="Calibri"/>
                <w:sz w:val="22"/>
                <w:szCs w:val="22"/>
              </w:rPr>
              <w:t>% r</w:t>
            </w:r>
            <w:r w:rsidRPr="007C4F91">
              <w:rPr>
                <w:rFonts w:ascii="Calibri" w:eastAsia="Calibri" w:hAnsi="Calibri" w:cs="Calibri"/>
                <w:spacing w:val="-1"/>
                <w:sz w:val="22"/>
                <w:szCs w:val="22"/>
              </w:rPr>
              <w:t>e</w:t>
            </w:r>
            <w:r w:rsidRPr="007C4F91">
              <w:rPr>
                <w:rFonts w:ascii="Calibri" w:eastAsia="Calibri" w:hAnsi="Calibri" w:cs="Calibri"/>
                <w:spacing w:val="1"/>
                <w:sz w:val="22"/>
                <w:szCs w:val="22"/>
              </w:rPr>
              <w:t>p</w:t>
            </w:r>
            <w:r w:rsidRPr="007C4F91">
              <w:rPr>
                <w:rFonts w:ascii="Calibri" w:eastAsia="Calibri" w:hAnsi="Calibri" w:cs="Calibri"/>
                <w:sz w:val="22"/>
                <w:szCs w:val="22"/>
              </w:rPr>
              <w:t>o</w:t>
            </w:r>
            <w:r w:rsidRPr="007C4F91">
              <w:rPr>
                <w:rFonts w:ascii="Calibri" w:eastAsia="Calibri" w:hAnsi="Calibri" w:cs="Calibri"/>
                <w:spacing w:val="1"/>
                <w:sz w:val="22"/>
                <w:szCs w:val="22"/>
              </w:rPr>
              <w:t>rt</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g (</w:t>
            </w:r>
            <w:r w:rsidRPr="007C4F91">
              <w:rPr>
                <w:rFonts w:ascii="Calibri" w:eastAsia="Calibri" w:hAnsi="Calibri" w:cs="Calibri"/>
                <w:spacing w:val="-2"/>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h Facil</w:t>
            </w:r>
            <w:r w:rsidRPr="007C4F91">
              <w:rPr>
                <w:rFonts w:ascii="Calibri" w:eastAsia="Calibri" w:hAnsi="Calibri" w:cs="Calibri"/>
                <w:spacing w:val="-2"/>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ies </w:t>
            </w:r>
            <w:r w:rsidRPr="007C4F91">
              <w:rPr>
                <w:rFonts w:ascii="Calibri" w:eastAsia="Calibri" w:hAnsi="Calibri" w:cs="Calibri"/>
                <w:spacing w:val="1"/>
                <w:sz w:val="22"/>
                <w:szCs w:val="22"/>
              </w:rPr>
              <w:t>un</w:t>
            </w:r>
            <w:r w:rsidRPr="007C4F91">
              <w:rPr>
                <w:rFonts w:ascii="Calibri" w:eastAsia="Calibri" w:hAnsi="Calibri" w:cs="Calibri"/>
                <w:spacing w:val="-1"/>
                <w:sz w:val="22"/>
                <w:szCs w:val="22"/>
              </w:rPr>
              <w:t>d</w:t>
            </w:r>
            <w:r w:rsidRPr="007C4F91">
              <w:rPr>
                <w:rFonts w:ascii="Calibri" w:eastAsia="Calibri" w:hAnsi="Calibri" w:cs="Calibri"/>
                <w:sz w:val="22"/>
                <w:szCs w:val="22"/>
              </w:rPr>
              <w:t>er</w:t>
            </w:r>
            <w:r w:rsidRPr="007C4F91">
              <w:rPr>
                <w:rFonts w:ascii="Calibri" w:eastAsia="Calibri" w:hAnsi="Calibri" w:cs="Calibri"/>
                <w:spacing w:val="1"/>
                <w:sz w:val="22"/>
                <w:szCs w:val="22"/>
              </w:rPr>
              <w:t>th</w:t>
            </w:r>
            <w:r w:rsidRPr="007C4F91">
              <w:rPr>
                <w:rFonts w:ascii="Calibri" w:eastAsia="Calibri" w:hAnsi="Calibri" w:cs="Calibri"/>
                <w:sz w:val="22"/>
                <w:szCs w:val="22"/>
              </w:rPr>
              <w:t>eS</w:t>
            </w:r>
            <w:r w:rsidRPr="007C4F91">
              <w:rPr>
                <w:rFonts w:ascii="Calibri" w:eastAsia="Calibri" w:hAnsi="Calibri" w:cs="Calibri"/>
                <w:spacing w:val="1"/>
                <w:sz w:val="22"/>
                <w:szCs w:val="22"/>
              </w:rPr>
              <w:t>t</w:t>
            </w:r>
            <w:r w:rsidRPr="007C4F91">
              <w:rPr>
                <w:rFonts w:ascii="Calibri" w:eastAsia="Calibri" w:hAnsi="Calibri" w:cs="Calibri"/>
                <w:spacing w:val="-2"/>
                <w:sz w:val="22"/>
                <w:szCs w:val="22"/>
              </w:rPr>
              <w:t>a</w:t>
            </w:r>
            <w:r w:rsidRPr="007C4F91">
              <w:rPr>
                <w:rFonts w:ascii="Calibri" w:eastAsia="Calibri" w:hAnsi="Calibri" w:cs="Calibri"/>
                <w:spacing w:val="1"/>
                <w:sz w:val="22"/>
                <w:szCs w:val="22"/>
              </w:rPr>
              <w:t>t</w:t>
            </w:r>
            <w:r w:rsidRPr="007C4F91">
              <w:rPr>
                <w:rFonts w:ascii="Calibri" w:eastAsia="Calibri" w:hAnsi="Calibri" w:cs="Calibri"/>
                <w:sz w:val="22"/>
                <w:szCs w:val="22"/>
              </w:rPr>
              <w:t>e)</w:t>
            </w:r>
          </w:p>
          <w:p w:rsidR="00D63A30" w:rsidRPr="007C4F91" w:rsidRDefault="00D63A30" w:rsidP="00325983">
            <w:pPr>
              <w:ind w:right="363"/>
              <w:jc w:val="both"/>
              <w:rPr>
                <w:rFonts w:ascii="Calibri" w:eastAsia="Calibri" w:hAnsi="Calibri" w:cs="Calibri"/>
                <w:sz w:val="22"/>
                <w:szCs w:val="22"/>
              </w:rPr>
            </w:pPr>
          </w:p>
        </w:tc>
      </w:tr>
      <w:tr w:rsidR="00D63A30" w:rsidRPr="006B055D" w:rsidTr="00325983">
        <w:trPr>
          <w:cantSplit/>
          <w:trHeight w:val="529"/>
        </w:trPr>
        <w:tc>
          <w:tcPr>
            <w:tcW w:w="1099"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jc w:val="center"/>
              <w:rPr>
                <w:sz w:val="22"/>
                <w:szCs w:val="22"/>
              </w:rPr>
            </w:pPr>
            <w:r>
              <w:rPr>
                <w:sz w:val="22"/>
                <w:szCs w:val="22"/>
              </w:rPr>
              <w:t>Output</w:t>
            </w:r>
          </w:p>
        </w:tc>
        <w:tc>
          <w:tcPr>
            <w:tcW w:w="211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sidRPr="00847F9B">
              <w:rPr>
                <w:sz w:val="22"/>
                <w:szCs w:val="22"/>
              </w:rPr>
              <w:t>HMISmonitoring and supervision</w:t>
            </w:r>
            <w:r>
              <w:rPr>
                <w:sz w:val="22"/>
                <w:szCs w:val="22"/>
              </w:rPr>
              <w:t xml:space="preserve"> at </w:t>
            </w:r>
            <w:r w:rsidRPr="00847F9B">
              <w:rPr>
                <w:sz w:val="22"/>
                <w:szCs w:val="22"/>
              </w:rPr>
              <w:t>State and District level</w:t>
            </w:r>
          </w:p>
        </w:tc>
        <w:tc>
          <w:tcPr>
            <w:tcW w:w="271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sidRPr="00847F9B">
              <w:rPr>
                <w:sz w:val="22"/>
                <w:szCs w:val="22"/>
              </w:rPr>
              <w:t>To undertake monitoring and supervision visit to health facilities every month by State and District level HMIS staff and furnish monthly report to State NHM MD with copy to Statistics Division(HMIS), MOHFW</w:t>
            </w:r>
          </w:p>
        </w:tc>
        <w:tc>
          <w:tcPr>
            <w:tcW w:w="1535"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r>
              <w:rPr>
                <w:sz w:val="22"/>
                <w:szCs w:val="22"/>
              </w:rPr>
              <w:t>Percentage</w:t>
            </w:r>
          </w:p>
        </w:tc>
        <w:tc>
          <w:tcPr>
            <w:tcW w:w="1664"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p>
        </w:tc>
        <w:tc>
          <w:tcPr>
            <w:tcW w:w="1567" w:type="dxa"/>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D63A30" w:rsidRPr="006B055D" w:rsidRDefault="00D63A30" w:rsidP="00325983">
            <w:pPr>
              <w:widowControl w:val="0"/>
              <w:spacing w:line="276" w:lineRule="auto"/>
              <w:rPr>
                <w:sz w:val="22"/>
                <w:szCs w:val="22"/>
              </w:rPr>
            </w:pPr>
          </w:p>
        </w:tc>
        <w:tc>
          <w:tcPr>
            <w:tcW w:w="1468" w:type="dxa"/>
            <w:tcBorders>
              <w:top w:val="single" w:sz="4" w:space="0" w:color="auto"/>
              <w:left w:val="single" w:sz="4" w:space="0" w:color="auto"/>
              <w:bottom w:val="single" w:sz="4" w:space="0" w:color="auto"/>
              <w:right w:val="single" w:sz="4" w:space="0" w:color="auto"/>
            </w:tcBorders>
          </w:tcPr>
          <w:p w:rsidR="00D63A30" w:rsidRPr="006B055D" w:rsidRDefault="00D63A30" w:rsidP="00325983">
            <w:pPr>
              <w:widowControl w:val="0"/>
              <w:spacing w:line="276" w:lineRule="auto"/>
              <w:rPr>
                <w:sz w:val="22"/>
                <w:szCs w:val="22"/>
              </w:rPr>
            </w:pPr>
          </w:p>
        </w:tc>
        <w:tc>
          <w:tcPr>
            <w:tcW w:w="1667" w:type="dxa"/>
            <w:tcBorders>
              <w:top w:val="single" w:sz="4" w:space="0" w:color="auto"/>
              <w:left w:val="single" w:sz="4" w:space="0" w:color="auto"/>
              <w:bottom w:val="single" w:sz="4" w:space="0" w:color="auto"/>
              <w:right w:val="single" w:sz="4" w:space="0" w:color="auto"/>
            </w:tcBorders>
          </w:tcPr>
          <w:p w:rsidR="00D63A30" w:rsidRPr="007C4F91" w:rsidRDefault="00D63A30" w:rsidP="00325983">
            <w:pPr>
              <w:spacing w:before="3"/>
              <w:rPr>
                <w:rFonts w:ascii="Calibri" w:eastAsia="Calibri" w:hAnsi="Calibri" w:cs="Calibri"/>
                <w:sz w:val="22"/>
                <w:szCs w:val="22"/>
              </w:rPr>
            </w:pPr>
            <w:r w:rsidRPr="007C4F91">
              <w:rPr>
                <w:rFonts w:ascii="Calibri" w:eastAsia="Calibri" w:hAnsi="Calibri" w:cs="Calibri"/>
                <w:b/>
                <w:sz w:val="22"/>
                <w:szCs w:val="22"/>
                <w:u w:val="single" w:color="000000"/>
              </w:rPr>
              <w:t>St</w:t>
            </w:r>
            <w:r w:rsidRPr="007C4F91">
              <w:rPr>
                <w:rFonts w:ascii="Calibri" w:eastAsia="Calibri" w:hAnsi="Calibri" w:cs="Calibri"/>
                <w:b/>
                <w:spacing w:val="-1"/>
                <w:sz w:val="22"/>
                <w:szCs w:val="22"/>
                <w:u w:val="single" w:color="000000"/>
              </w:rPr>
              <w:t>a</w:t>
            </w:r>
            <w:r w:rsidRPr="007C4F91">
              <w:rPr>
                <w:rFonts w:ascii="Calibri" w:eastAsia="Calibri" w:hAnsi="Calibri" w:cs="Calibri"/>
                <w:b/>
                <w:sz w:val="22"/>
                <w:szCs w:val="22"/>
                <w:u w:val="single" w:color="000000"/>
              </w:rPr>
              <w:t>te</w:t>
            </w:r>
            <w:r w:rsidRPr="007C4F91">
              <w:rPr>
                <w:rFonts w:ascii="Calibri" w:eastAsia="Calibri" w:hAnsi="Calibri" w:cs="Calibri"/>
                <w:b/>
                <w:spacing w:val="-1"/>
                <w:sz w:val="22"/>
                <w:szCs w:val="22"/>
                <w:u w:val="single" w:color="000000"/>
              </w:rPr>
              <w:t>Le</w:t>
            </w:r>
            <w:r w:rsidRPr="007C4F91">
              <w:rPr>
                <w:rFonts w:ascii="Calibri" w:eastAsia="Calibri" w:hAnsi="Calibri" w:cs="Calibri"/>
                <w:b/>
                <w:sz w:val="22"/>
                <w:szCs w:val="22"/>
                <w:u w:val="single" w:color="000000"/>
              </w:rPr>
              <w:t>v</w:t>
            </w:r>
            <w:r w:rsidRPr="007C4F91">
              <w:rPr>
                <w:rFonts w:ascii="Calibri" w:eastAsia="Calibri" w:hAnsi="Calibri" w:cs="Calibri"/>
                <w:b/>
                <w:spacing w:val="-2"/>
                <w:sz w:val="22"/>
                <w:szCs w:val="22"/>
                <w:u w:val="single" w:color="000000"/>
              </w:rPr>
              <w:t>e</w:t>
            </w:r>
            <w:r w:rsidRPr="007C4F91">
              <w:rPr>
                <w:rFonts w:ascii="Calibri" w:eastAsia="Calibri" w:hAnsi="Calibri" w:cs="Calibri"/>
                <w:b/>
                <w:sz w:val="22"/>
                <w:szCs w:val="22"/>
                <w:u w:val="single" w:color="000000"/>
              </w:rPr>
              <w:t>l</w:t>
            </w:r>
          </w:p>
          <w:p w:rsidR="00D63A30" w:rsidRPr="007C4F91" w:rsidRDefault="00D63A30" w:rsidP="00325983">
            <w:pPr>
              <w:widowControl w:val="0"/>
              <w:spacing w:line="276" w:lineRule="auto"/>
              <w:rPr>
                <w:sz w:val="22"/>
                <w:szCs w:val="22"/>
              </w:rPr>
            </w:pP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 xml:space="preserve">m: </w:t>
            </w:r>
            <w:r w:rsidRPr="007C4F91">
              <w:rPr>
                <w:rFonts w:ascii="Calibri" w:eastAsia="Calibri" w:hAnsi="Calibri" w:cs="Calibri"/>
                <w:sz w:val="22"/>
                <w:szCs w:val="22"/>
              </w:rPr>
              <w:t xml:space="preserve">3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b/>
                <w:sz w:val="22"/>
                <w:szCs w:val="22"/>
                <w:u w:val="single" w:color="000000"/>
              </w:rPr>
              <w:t>D</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s</w:t>
            </w:r>
            <w:r w:rsidRPr="007C4F91">
              <w:rPr>
                <w:rFonts w:ascii="Calibri" w:eastAsia="Calibri" w:hAnsi="Calibri" w:cs="Calibri"/>
                <w:b/>
                <w:spacing w:val="1"/>
                <w:sz w:val="22"/>
                <w:szCs w:val="22"/>
                <w:u w:val="single" w:color="000000"/>
              </w:rPr>
              <w:t>t</w:t>
            </w:r>
            <w:r w:rsidRPr="007C4F91">
              <w:rPr>
                <w:rFonts w:ascii="Calibri" w:eastAsia="Calibri" w:hAnsi="Calibri" w:cs="Calibri"/>
                <w:b/>
                <w:spacing w:val="-1"/>
                <w:sz w:val="22"/>
                <w:szCs w:val="22"/>
                <w:u w:val="single" w:color="000000"/>
              </w:rPr>
              <w:t>r</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 xml:space="preserve">ct </w:t>
            </w:r>
            <w:r w:rsidRPr="007C4F91">
              <w:rPr>
                <w:rFonts w:ascii="Calibri" w:eastAsia="Calibri" w:hAnsi="Calibri" w:cs="Calibri"/>
                <w:b/>
                <w:spacing w:val="-1"/>
                <w:sz w:val="22"/>
                <w:szCs w:val="22"/>
                <w:u w:val="single" w:color="000000"/>
              </w:rPr>
              <w:t>Level</w:t>
            </w: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 xml:space="preserve">m: </w:t>
            </w:r>
            <w:r w:rsidRPr="007C4F91">
              <w:rPr>
                <w:rFonts w:ascii="Calibri" w:eastAsia="Calibri" w:hAnsi="Calibri" w:cs="Calibri"/>
                <w:sz w:val="22"/>
                <w:szCs w:val="22"/>
              </w:rPr>
              <w:t xml:space="preserve">5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h</w:t>
            </w:r>
          </w:p>
        </w:tc>
        <w:tc>
          <w:tcPr>
            <w:tcW w:w="1570" w:type="dxa"/>
            <w:tcBorders>
              <w:top w:val="single" w:sz="4" w:space="0" w:color="auto"/>
              <w:left w:val="single" w:sz="4" w:space="0" w:color="auto"/>
              <w:bottom w:val="single" w:sz="4" w:space="0" w:color="auto"/>
              <w:right w:val="single" w:sz="4" w:space="0" w:color="auto"/>
            </w:tcBorders>
          </w:tcPr>
          <w:p w:rsidR="00D63A30" w:rsidRPr="007C4F91" w:rsidRDefault="00D63A30" w:rsidP="00325983">
            <w:pPr>
              <w:spacing w:before="3"/>
              <w:rPr>
                <w:rFonts w:ascii="Calibri" w:eastAsia="Calibri" w:hAnsi="Calibri" w:cs="Calibri"/>
                <w:sz w:val="22"/>
                <w:szCs w:val="22"/>
              </w:rPr>
            </w:pPr>
            <w:r w:rsidRPr="007C4F91">
              <w:rPr>
                <w:rFonts w:ascii="Calibri" w:eastAsia="Calibri" w:hAnsi="Calibri" w:cs="Calibri"/>
                <w:b/>
                <w:sz w:val="22"/>
                <w:szCs w:val="22"/>
                <w:u w:val="single" w:color="000000"/>
              </w:rPr>
              <w:t>St</w:t>
            </w:r>
            <w:r w:rsidRPr="007C4F91">
              <w:rPr>
                <w:rFonts w:ascii="Calibri" w:eastAsia="Calibri" w:hAnsi="Calibri" w:cs="Calibri"/>
                <w:b/>
                <w:spacing w:val="-1"/>
                <w:sz w:val="22"/>
                <w:szCs w:val="22"/>
                <w:u w:val="single" w:color="000000"/>
              </w:rPr>
              <w:t>a</w:t>
            </w:r>
            <w:r w:rsidRPr="007C4F91">
              <w:rPr>
                <w:rFonts w:ascii="Calibri" w:eastAsia="Calibri" w:hAnsi="Calibri" w:cs="Calibri"/>
                <w:b/>
                <w:sz w:val="22"/>
                <w:szCs w:val="22"/>
                <w:u w:val="single" w:color="000000"/>
              </w:rPr>
              <w:t>te</w:t>
            </w:r>
            <w:r w:rsidRPr="007C4F91">
              <w:rPr>
                <w:rFonts w:ascii="Calibri" w:eastAsia="Calibri" w:hAnsi="Calibri" w:cs="Calibri"/>
                <w:b/>
                <w:spacing w:val="-1"/>
                <w:sz w:val="22"/>
                <w:szCs w:val="22"/>
                <w:u w:val="single" w:color="000000"/>
              </w:rPr>
              <w:t>Le</w:t>
            </w:r>
            <w:r w:rsidRPr="007C4F91">
              <w:rPr>
                <w:rFonts w:ascii="Calibri" w:eastAsia="Calibri" w:hAnsi="Calibri" w:cs="Calibri"/>
                <w:b/>
                <w:sz w:val="22"/>
                <w:szCs w:val="22"/>
                <w:u w:val="single" w:color="000000"/>
              </w:rPr>
              <w:t>v</w:t>
            </w:r>
            <w:r w:rsidRPr="007C4F91">
              <w:rPr>
                <w:rFonts w:ascii="Calibri" w:eastAsia="Calibri" w:hAnsi="Calibri" w:cs="Calibri"/>
                <w:b/>
                <w:spacing w:val="-2"/>
                <w:sz w:val="22"/>
                <w:szCs w:val="22"/>
                <w:u w:val="single" w:color="000000"/>
              </w:rPr>
              <w:t>e</w:t>
            </w:r>
            <w:r w:rsidRPr="007C4F91">
              <w:rPr>
                <w:rFonts w:ascii="Calibri" w:eastAsia="Calibri" w:hAnsi="Calibri" w:cs="Calibri"/>
                <w:b/>
                <w:sz w:val="22"/>
                <w:szCs w:val="22"/>
                <w:u w:val="single" w:color="000000"/>
              </w:rPr>
              <w:t>l</w:t>
            </w:r>
          </w:p>
          <w:p w:rsidR="00D63A30" w:rsidRPr="007C4F91" w:rsidRDefault="00D63A30" w:rsidP="00325983">
            <w:pPr>
              <w:widowControl w:val="0"/>
              <w:spacing w:line="276" w:lineRule="auto"/>
              <w:rPr>
                <w:sz w:val="22"/>
                <w:szCs w:val="22"/>
              </w:rPr>
            </w:pP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 xml:space="preserve">m: </w:t>
            </w:r>
            <w:r w:rsidRPr="007C4F91">
              <w:rPr>
                <w:rFonts w:ascii="Calibri" w:eastAsia="Calibri" w:hAnsi="Calibri" w:cs="Calibri"/>
                <w:sz w:val="22"/>
                <w:szCs w:val="22"/>
              </w:rPr>
              <w:t xml:space="preserve">3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b/>
                <w:sz w:val="22"/>
                <w:szCs w:val="22"/>
                <w:u w:val="single" w:color="000000"/>
              </w:rPr>
              <w:t>D</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s</w:t>
            </w:r>
            <w:r w:rsidRPr="007C4F91">
              <w:rPr>
                <w:rFonts w:ascii="Calibri" w:eastAsia="Calibri" w:hAnsi="Calibri" w:cs="Calibri"/>
                <w:b/>
                <w:spacing w:val="1"/>
                <w:sz w:val="22"/>
                <w:szCs w:val="22"/>
                <w:u w:val="single" w:color="000000"/>
              </w:rPr>
              <w:t>t</w:t>
            </w:r>
            <w:r w:rsidRPr="007C4F91">
              <w:rPr>
                <w:rFonts w:ascii="Calibri" w:eastAsia="Calibri" w:hAnsi="Calibri" w:cs="Calibri"/>
                <w:b/>
                <w:spacing w:val="-1"/>
                <w:sz w:val="22"/>
                <w:szCs w:val="22"/>
                <w:u w:val="single" w:color="000000"/>
              </w:rPr>
              <w:t>r</w:t>
            </w:r>
            <w:r w:rsidRPr="007C4F91">
              <w:rPr>
                <w:rFonts w:ascii="Calibri" w:eastAsia="Calibri" w:hAnsi="Calibri" w:cs="Calibri"/>
                <w:b/>
                <w:spacing w:val="1"/>
                <w:sz w:val="22"/>
                <w:szCs w:val="22"/>
                <w:u w:val="single" w:color="000000"/>
              </w:rPr>
              <w:t>i</w:t>
            </w:r>
            <w:r w:rsidRPr="007C4F91">
              <w:rPr>
                <w:rFonts w:ascii="Calibri" w:eastAsia="Calibri" w:hAnsi="Calibri" w:cs="Calibri"/>
                <w:b/>
                <w:sz w:val="22"/>
                <w:szCs w:val="22"/>
                <w:u w:val="single" w:color="000000"/>
              </w:rPr>
              <w:t xml:space="preserve">ct </w:t>
            </w:r>
            <w:r w:rsidRPr="007C4F91">
              <w:rPr>
                <w:rFonts w:ascii="Calibri" w:eastAsia="Calibri" w:hAnsi="Calibri" w:cs="Calibri"/>
                <w:b/>
                <w:spacing w:val="-1"/>
                <w:sz w:val="22"/>
                <w:szCs w:val="22"/>
                <w:u w:val="single" w:color="000000"/>
              </w:rPr>
              <w:t>Level</w:t>
            </w:r>
            <w:r w:rsidRPr="007C4F91">
              <w:rPr>
                <w:rFonts w:ascii="Calibri" w:eastAsia="Calibri" w:hAnsi="Calibri" w:cs="Calibri"/>
                <w:spacing w:val="1"/>
                <w:sz w:val="22"/>
                <w:szCs w:val="22"/>
              </w:rPr>
              <w:t>M</w:t>
            </w:r>
            <w:r w:rsidRPr="007C4F91">
              <w:rPr>
                <w:rFonts w:ascii="Calibri" w:eastAsia="Calibri" w:hAnsi="Calibri" w:cs="Calibri"/>
                <w:sz w:val="22"/>
                <w:szCs w:val="22"/>
              </w:rPr>
              <w:t>i</w:t>
            </w:r>
            <w:r w:rsidRPr="007C4F91">
              <w:rPr>
                <w:rFonts w:ascii="Calibri" w:eastAsia="Calibri" w:hAnsi="Calibri" w:cs="Calibri"/>
                <w:spacing w:val="1"/>
                <w:sz w:val="22"/>
                <w:szCs w:val="22"/>
              </w:rPr>
              <w:t>n</w:t>
            </w:r>
            <w:r w:rsidRPr="007C4F91">
              <w:rPr>
                <w:rFonts w:ascii="Calibri" w:eastAsia="Calibri" w:hAnsi="Calibri" w:cs="Calibri"/>
                <w:sz w:val="22"/>
                <w:szCs w:val="22"/>
              </w:rPr>
              <w:t>i</w:t>
            </w:r>
            <w:r w:rsidRPr="007C4F91">
              <w:rPr>
                <w:rFonts w:ascii="Calibri" w:eastAsia="Calibri" w:hAnsi="Calibri" w:cs="Calibri"/>
                <w:spacing w:val="-2"/>
                <w:sz w:val="22"/>
                <w:szCs w:val="22"/>
              </w:rPr>
              <w:t>m</w:t>
            </w:r>
            <w:r w:rsidRPr="007C4F91">
              <w:rPr>
                <w:rFonts w:ascii="Calibri" w:eastAsia="Calibri" w:hAnsi="Calibri" w:cs="Calibri"/>
                <w:spacing w:val="1"/>
                <w:sz w:val="22"/>
                <w:szCs w:val="22"/>
              </w:rPr>
              <w:t>u</w:t>
            </w:r>
            <w:r>
              <w:rPr>
                <w:rFonts w:ascii="Calibri" w:eastAsia="Calibri" w:hAnsi="Calibri" w:cs="Calibri"/>
                <w:sz w:val="22"/>
                <w:szCs w:val="22"/>
              </w:rPr>
              <w:t xml:space="preserve">m: </w:t>
            </w:r>
            <w:r w:rsidRPr="007C4F91">
              <w:rPr>
                <w:rFonts w:ascii="Calibri" w:eastAsia="Calibri" w:hAnsi="Calibri" w:cs="Calibri"/>
                <w:sz w:val="22"/>
                <w:szCs w:val="22"/>
              </w:rPr>
              <w:t xml:space="preserve">5   </w:t>
            </w:r>
            <w:r w:rsidRPr="007C4F91">
              <w:rPr>
                <w:rFonts w:ascii="Calibri" w:eastAsia="Calibri" w:hAnsi="Calibri" w:cs="Calibri"/>
                <w:spacing w:val="1"/>
                <w:sz w:val="22"/>
                <w:szCs w:val="22"/>
              </w:rPr>
              <w:t>h</w:t>
            </w:r>
            <w:r w:rsidRPr="007C4F91">
              <w:rPr>
                <w:rFonts w:ascii="Calibri" w:eastAsia="Calibri" w:hAnsi="Calibri" w:cs="Calibri"/>
                <w:sz w:val="22"/>
                <w:szCs w:val="22"/>
              </w:rPr>
              <w:t>e</w:t>
            </w:r>
            <w:r w:rsidRPr="007C4F91">
              <w:rPr>
                <w:rFonts w:ascii="Calibri" w:eastAsia="Calibri" w:hAnsi="Calibri" w:cs="Calibri"/>
                <w:spacing w:val="1"/>
                <w:sz w:val="22"/>
                <w:szCs w:val="22"/>
              </w:rPr>
              <w:t>a</w:t>
            </w:r>
            <w:r w:rsidRPr="007C4F91">
              <w:rPr>
                <w:rFonts w:ascii="Calibri" w:eastAsia="Calibri" w:hAnsi="Calibri" w:cs="Calibri"/>
                <w:spacing w:val="-2"/>
                <w:sz w:val="22"/>
                <w:szCs w:val="22"/>
              </w:rPr>
              <w:t>l</w:t>
            </w:r>
            <w:r w:rsidRPr="007C4F91">
              <w:rPr>
                <w:rFonts w:ascii="Calibri" w:eastAsia="Calibri" w:hAnsi="Calibri" w:cs="Calibri"/>
                <w:spacing w:val="1"/>
                <w:sz w:val="22"/>
                <w:szCs w:val="22"/>
              </w:rPr>
              <w:t>t</w:t>
            </w:r>
            <w:r w:rsidRPr="007C4F91">
              <w:rPr>
                <w:rFonts w:ascii="Calibri" w:eastAsia="Calibri" w:hAnsi="Calibri" w:cs="Calibri"/>
                <w:sz w:val="22"/>
                <w:szCs w:val="22"/>
              </w:rPr>
              <w:t xml:space="preserve">h </w:t>
            </w:r>
            <w:r w:rsidRPr="007C4F91">
              <w:rPr>
                <w:rFonts w:ascii="Calibri" w:eastAsia="Calibri" w:hAnsi="Calibri" w:cs="Calibri"/>
                <w:spacing w:val="1"/>
                <w:sz w:val="22"/>
                <w:szCs w:val="22"/>
              </w:rPr>
              <w:t>f</w:t>
            </w:r>
            <w:r w:rsidRPr="007C4F91">
              <w:rPr>
                <w:rFonts w:ascii="Calibri" w:eastAsia="Calibri" w:hAnsi="Calibri" w:cs="Calibri"/>
                <w:sz w:val="22"/>
                <w:szCs w:val="22"/>
              </w:rPr>
              <w:t>acili</w:t>
            </w:r>
            <w:r w:rsidRPr="007C4F91">
              <w:rPr>
                <w:rFonts w:ascii="Calibri" w:eastAsia="Calibri" w:hAnsi="Calibri" w:cs="Calibri"/>
                <w:spacing w:val="1"/>
                <w:sz w:val="22"/>
                <w:szCs w:val="22"/>
              </w:rPr>
              <w:t>t</w:t>
            </w:r>
            <w:r w:rsidRPr="007C4F91">
              <w:rPr>
                <w:rFonts w:ascii="Calibri" w:eastAsia="Calibri" w:hAnsi="Calibri" w:cs="Calibri"/>
                <w:sz w:val="22"/>
                <w:szCs w:val="22"/>
              </w:rPr>
              <w:t>iesvi</w:t>
            </w:r>
            <w:r w:rsidRPr="007C4F91">
              <w:rPr>
                <w:rFonts w:ascii="Calibri" w:eastAsia="Calibri" w:hAnsi="Calibri" w:cs="Calibri"/>
                <w:spacing w:val="-1"/>
                <w:sz w:val="22"/>
                <w:szCs w:val="22"/>
              </w:rPr>
              <w:t>s</w:t>
            </w:r>
            <w:r w:rsidRPr="007C4F91">
              <w:rPr>
                <w:rFonts w:ascii="Calibri" w:eastAsia="Calibri" w:hAnsi="Calibri" w:cs="Calibri"/>
                <w:sz w:val="22"/>
                <w:szCs w:val="22"/>
              </w:rPr>
              <w:t>i</w:t>
            </w:r>
            <w:r w:rsidRPr="007C4F91">
              <w:rPr>
                <w:rFonts w:ascii="Calibri" w:eastAsia="Calibri" w:hAnsi="Calibri" w:cs="Calibri"/>
                <w:spacing w:val="1"/>
                <w:sz w:val="22"/>
                <w:szCs w:val="22"/>
              </w:rPr>
              <w:t>t</w:t>
            </w:r>
            <w:r w:rsidRPr="007C4F91">
              <w:rPr>
                <w:rFonts w:ascii="Calibri" w:eastAsia="Calibri" w:hAnsi="Calibri" w:cs="Calibri"/>
                <w:sz w:val="22"/>
                <w:szCs w:val="22"/>
              </w:rPr>
              <w:t>s/</w:t>
            </w:r>
            <w:r w:rsidRPr="007C4F91">
              <w:rPr>
                <w:rFonts w:ascii="Calibri" w:eastAsia="Calibri" w:hAnsi="Calibri" w:cs="Calibri"/>
                <w:spacing w:val="1"/>
                <w:sz w:val="22"/>
                <w:szCs w:val="22"/>
              </w:rPr>
              <w:t>m</w:t>
            </w:r>
            <w:r w:rsidRPr="007C4F91">
              <w:rPr>
                <w:rFonts w:ascii="Calibri" w:eastAsia="Calibri" w:hAnsi="Calibri" w:cs="Calibri"/>
                <w:spacing w:val="-2"/>
                <w:sz w:val="22"/>
                <w:szCs w:val="22"/>
              </w:rPr>
              <w:t>o</w:t>
            </w:r>
            <w:r w:rsidRPr="007C4F91">
              <w:rPr>
                <w:rFonts w:ascii="Calibri" w:eastAsia="Calibri" w:hAnsi="Calibri" w:cs="Calibri"/>
                <w:spacing w:val="1"/>
                <w:sz w:val="22"/>
                <w:szCs w:val="22"/>
              </w:rPr>
              <w:t>n</w:t>
            </w:r>
            <w:r w:rsidRPr="007C4F91">
              <w:rPr>
                <w:rFonts w:ascii="Calibri" w:eastAsia="Calibri" w:hAnsi="Calibri" w:cs="Calibri"/>
                <w:spacing w:val="-1"/>
                <w:sz w:val="22"/>
                <w:szCs w:val="22"/>
              </w:rPr>
              <w:t>t</w:t>
            </w:r>
            <w:r w:rsidRPr="007C4F91">
              <w:rPr>
                <w:rFonts w:ascii="Calibri" w:eastAsia="Calibri" w:hAnsi="Calibri" w:cs="Calibri"/>
                <w:sz w:val="22"/>
                <w:szCs w:val="22"/>
              </w:rPr>
              <w:t>h</w:t>
            </w:r>
          </w:p>
        </w:tc>
      </w:tr>
    </w:tbl>
    <w:p w:rsidR="00D63A30" w:rsidRDefault="00D63A30" w:rsidP="00D63A30">
      <w:pPr>
        <w:rPr>
          <w:sz w:val="22"/>
          <w:szCs w:val="22"/>
        </w:rPr>
      </w:pPr>
    </w:p>
    <w:p w:rsidR="00D63A30" w:rsidRDefault="00D63A30" w:rsidP="00D63A30">
      <w:pPr>
        <w:rPr>
          <w:sz w:val="22"/>
          <w:szCs w:val="22"/>
        </w:rPr>
      </w:pPr>
    </w:p>
    <w:p w:rsidR="00D63A30" w:rsidRDefault="00D63A30" w:rsidP="00D63A30">
      <w:pPr>
        <w:rPr>
          <w:sz w:val="22"/>
          <w:szCs w:val="22"/>
        </w:rPr>
      </w:pPr>
    </w:p>
    <w:p w:rsidR="00D63A30" w:rsidRDefault="00D63A30" w:rsidP="00D63A30">
      <w:pPr>
        <w:rPr>
          <w:sz w:val="22"/>
          <w:szCs w:val="22"/>
        </w:rPr>
      </w:pPr>
    </w:p>
    <w:p w:rsidR="00D63A30" w:rsidRDefault="00D63A30" w:rsidP="00D63A30"/>
    <w:p w:rsidR="00AA7823" w:rsidRDefault="00AA7823" w:rsidP="00AA7823">
      <w:pPr>
        <w:rPr>
          <w:sz w:val="22"/>
          <w:szCs w:val="22"/>
        </w:rPr>
      </w:pPr>
    </w:p>
    <w:p w:rsidR="00AA7823" w:rsidRDefault="00AA7823" w:rsidP="00AA7823">
      <w:pPr>
        <w:rPr>
          <w:sz w:val="22"/>
          <w:szCs w:val="22"/>
        </w:rPr>
      </w:pPr>
    </w:p>
    <w:p w:rsidR="00AA7823" w:rsidRDefault="00AA7823" w:rsidP="00AA7823">
      <w:pPr>
        <w:rPr>
          <w:sz w:val="22"/>
          <w:szCs w:val="22"/>
        </w:rPr>
      </w:pPr>
    </w:p>
    <w:p w:rsidR="008F4085" w:rsidRDefault="008F4085" w:rsidP="009D0DBE"/>
    <w:sectPr w:rsidR="008F4085" w:rsidSect="00A17B5C">
      <w:headerReference w:type="default" r:id="rId8"/>
      <w:footerReference w:type="default" r:id="rId9"/>
      <w:pgSz w:w="16838" w:h="11906" w:orient="landscape"/>
      <w:pgMar w:top="993" w:right="1440" w:bottom="1135" w:left="1440" w:header="568" w:footer="50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3AAC" w:rsidRDefault="00E53AAC" w:rsidP="008F4085">
      <w:r>
        <w:separator/>
      </w:r>
    </w:p>
  </w:endnote>
  <w:endnote w:type="continuationSeparator" w:id="1">
    <w:p w:rsidR="00E53AAC" w:rsidRDefault="00E53AAC" w:rsidP="008F408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9FD" w:rsidRDefault="006C59FD" w:rsidP="00D61134">
    <w:pPr>
      <w:pStyle w:val="Footer"/>
      <w:tabs>
        <w:tab w:val="center" w:pos="6979"/>
        <w:tab w:val="left" w:pos="8473"/>
      </w:tabs>
    </w:pPr>
    <w:r>
      <w:tab/>
    </w:r>
    <w:r>
      <w:tab/>
    </w:r>
    <w:sdt>
      <w:sdtPr>
        <w:id w:val="1531837504"/>
        <w:docPartObj>
          <w:docPartGallery w:val="Page Numbers (Bottom of Page)"/>
          <w:docPartUnique/>
        </w:docPartObj>
      </w:sdtPr>
      <w:sdtContent>
        <w:sdt>
          <w:sdtPr>
            <w:id w:val="2146704805"/>
            <w:docPartObj>
              <w:docPartGallery w:val="Page Numbers (Top of Page)"/>
              <w:docPartUnique/>
            </w:docPartObj>
          </w:sdtPr>
          <w:sdtContent>
            <w:r>
              <w:t xml:space="preserve">Page </w:t>
            </w:r>
            <w:r w:rsidR="006C0A69">
              <w:rPr>
                <w:b/>
                <w:bCs/>
                <w:sz w:val="24"/>
                <w:szCs w:val="24"/>
              </w:rPr>
              <w:fldChar w:fldCharType="begin"/>
            </w:r>
            <w:r>
              <w:rPr>
                <w:b/>
                <w:bCs/>
              </w:rPr>
              <w:instrText xml:space="preserve"> PAGE </w:instrText>
            </w:r>
            <w:r w:rsidR="006C0A69">
              <w:rPr>
                <w:b/>
                <w:bCs/>
                <w:sz w:val="24"/>
                <w:szCs w:val="24"/>
              </w:rPr>
              <w:fldChar w:fldCharType="separate"/>
            </w:r>
            <w:r w:rsidR="00D63A30">
              <w:rPr>
                <w:b/>
                <w:bCs/>
                <w:noProof/>
              </w:rPr>
              <w:t>49</w:t>
            </w:r>
            <w:r w:rsidR="006C0A69">
              <w:rPr>
                <w:b/>
                <w:bCs/>
                <w:sz w:val="24"/>
                <w:szCs w:val="24"/>
              </w:rPr>
              <w:fldChar w:fldCharType="end"/>
            </w:r>
            <w:r>
              <w:t xml:space="preserve"> of </w:t>
            </w:r>
            <w:r w:rsidR="006C0A69">
              <w:rPr>
                <w:b/>
                <w:bCs/>
                <w:sz w:val="24"/>
                <w:szCs w:val="24"/>
              </w:rPr>
              <w:fldChar w:fldCharType="begin"/>
            </w:r>
            <w:r>
              <w:rPr>
                <w:b/>
                <w:bCs/>
              </w:rPr>
              <w:instrText xml:space="preserve"> NUMPAGES  </w:instrText>
            </w:r>
            <w:r w:rsidR="006C0A69">
              <w:rPr>
                <w:b/>
                <w:bCs/>
                <w:sz w:val="24"/>
                <w:szCs w:val="24"/>
              </w:rPr>
              <w:fldChar w:fldCharType="separate"/>
            </w:r>
            <w:r w:rsidR="00D63A30">
              <w:rPr>
                <w:b/>
                <w:bCs/>
                <w:noProof/>
              </w:rPr>
              <w:t>50</w:t>
            </w:r>
            <w:r w:rsidR="006C0A69">
              <w:rPr>
                <w:b/>
                <w:bCs/>
                <w:sz w:val="24"/>
                <w:szCs w:val="24"/>
              </w:rPr>
              <w:fldChar w:fldCharType="end"/>
            </w:r>
          </w:sdtContent>
        </w:sdt>
      </w:sdtContent>
    </w:sdt>
    <w:r>
      <w:tab/>
    </w:r>
  </w:p>
  <w:p w:rsidR="006C59FD" w:rsidRDefault="006C59F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3AAC" w:rsidRDefault="00E53AAC" w:rsidP="008F4085">
      <w:r>
        <w:separator/>
      </w:r>
    </w:p>
  </w:footnote>
  <w:footnote w:type="continuationSeparator" w:id="1">
    <w:p w:rsidR="00E53AAC" w:rsidRDefault="00E53AAC" w:rsidP="008F40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59FD" w:rsidRPr="00251C24" w:rsidRDefault="006C59FD" w:rsidP="009E3AB0">
    <w:pPr>
      <w:jc w:val="right"/>
      <w:rPr>
        <w:rFonts w:cstheme="minorHAnsi"/>
        <w:sz w:val="24"/>
        <w:szCs w:val="24"/>
      </w:rPr>
    </w:pPr>
    <w:r>
      <w:rPr>
        <w:rFonts w:cstheme="minorHAnsi"/>
        <w:sz w:val="24"/>
        <w:szCs w:val="24"/>
      </w:rPr>
      <w:t xml:space="preserve">Refer D.O. No. </w:t>
    </w:r>
    <w:r w:rsidRPr="00251C24">
      <w:rPr>
        <w:rFonts w:cstheme="minorHAnsi"/>
        <w:sz w:val="24"/>
        <w:szCs w:val="24"/>
      </w:rPr>
      <w:t>M-11016/42/2021-NHM-II</w:t>
    </w:r>
    <w:r>
      <w:rPr>
        <w:rFonts w:cstheme="minorHAnsi"/>
        <w:sz w:val="24"/>
        <w:szCs w:val="24"/>
      </w:rPr>
      <w:t xml:space="preserve">     Dated:10.12.2021</w:t>
    </w:r>
  </w:p>
  <w:p w:rsidR="006C59FD" w:rsidRDefault="006C59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8FC5734"/>
    <w:multiLevelType w:val="multilevel"/>
    <w:tmpl w:val="6480DB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hdrShapeDefaults>
    <o:shapedefaults v:ext="edit" spidmax="14338"/>
  </w:hdrShapeDefaults>
  <w:footnotePr>
    <w:footnote w:id="0"/>
    <w:footnote w:id="1"/>
  </w:footnotePr>
  <w:endnotePr>
    <w:endnote w:id="0"/>
    <w:endnote w:id="1"/>
  </w:endnotePr>
  <w:compat/>
  <w:rsids>
    <w:rsidRoot w:val="008F4085"/>
    <w:rsid w:val="00002A34"/>
    <w:rsid w:val="000134BD"/>
    <w:rsid w:val="00017820"/>
    <w:rsid w:val="00083306"/>
    <w:rsid w:val="00093642"/>
    <w:rsid w:val="000B2BFF"/>
    <w:rsid w:val="00102F3E"/>
    <w:rsid w:val="00107B94"/>
    <w:rsid w:val="00115751"/>
    <w:rsid w:val="00133014"/>
    <w:rsid w:val="00154202"/>
    <w:rsid w:val="00174DD1"/>
    <w:rsid w:val="001804CC"/>
    <w:rsid w:val="001A6557"/>
    <w:rsid w:val="001B3F7F"/>
    <w:rsid w:val="001B522F"/>
    <w:rsid w:val="00216379"/>
    <w:rsid w:val="0023063E"/>
    <w:rsid w:val="002620BE"/>
    <w:rsid w:val="00274FDF"/>
    <w:rsid w:val="002B4096"/>
    <w:rsid w:val="002C58EB"/>
    <w:rsid w:val="002E11C0"/>
    <w:rsid w:val="00322C8F"/>
    <w:rsid w:val="0037237C"/>
    <w:rsid w:val="00392414"/>
    <w:rsid w:val="003A0687"/>
    <w:rsid w:val="003F63FB"/>
    <w:rsid w:val="00402DBF"/>
    <w:rsid w:val="00430706"/>
    <w:rsid w:val="00455363"/>
    <w:rsid w:val="004A7E64"/>
    <w:rsid w:val="004D58CD"/>
    <w:rsid w:val="00515886"/>
    <w:rsid w:val="005520F7"/>
    <w:rsid w:val="00564801"/>
    <w:rsid w:val="005D1652"/>
    <w:rsid w:val="005E46EE"/>
    <w:rsid w:val="00626ABB"/>
    <w:rsid w:val="006644E9"/>
    <w:rsid w:val="00666136"/>
    <w:rsid w:val="006734EC"/>
    <w:rsid w:val="00681232"/>
    <w:rsid w:val="00691D8D"/>
    <w:rsid w:val="006B055D"/>
    <w:rsid w:val="006B67FA"/>
    <w:rsid w:val="006C0A69"/>
    <w:rsid w:val="006C59FD"/>
    <w:rsid w:val="00783794"/>
    <w:rsid w:val="007C026A"/>
    <w:rsid w:val="007F5D7C"/>
    <w:rsid w:val="00875E1B"/>
    <w:rsid w:val="008B06AA"/>
    <w:rsid w:val="008C36FC"/>
    <w:rsid w:val="008D0489"/>
    <w:rsid w:val="008F4085"/>
    <w:rsid w:val="00935CC9"/>
    <w:rsid w:val="00983699"/>
    <w:rsid w:val="009D0DBE"/>
    <w:rsid w:val="009D76FA"/>
    <w:rsid w:val="009E3AB0"/>
    <w:rsid w:val="009F3875"/>
    <w:rsid w:val="00A000D3"/>
    <w:rsid w:val="00A0371A"/>
    <w:rsid w:val="00A17B5C"/>
    <w:rsid w:val="00A577C9"/>
    <w:rsid w:val="00A64137"/>
    <w:rsid w:val="00A67C5D"/>
    <w:rsid w:val="00A7421D"/>
    <w:rsid w:val="00A810B1"/>
    <w:rsid w:val="00AA1874"/>
    <w:rsid w:val="00AA65EC"/>
    <w:rsid w:val="00AA7823"/>
    <w:rsid w:val="00AC1114"/>
    <w:rsid w:val="00AC2212"/>
    <w:rsid w:val="00AD449E"/>
    <w:rsid w:val="00AD48FB"/>
    <w:rsid w:val="00B77437"/>
    <w:rsid w:val="00BE5442"/>
    <w:rsid w:val="00C250B7"/>
    <w:rsid w:val="00C47FF1"/>
    <w:rsid w:val="00C61E72"/>
    <w:rsid w:val="00C743AB"/>
    <w:rsid w:val="00C84441"/>
    <w:rsid w:val="00CA31AB"/>
    <w:rsid w:val="00CC4400"/>
    <w:rsid w:val="00CD6EC2"/>
    <w:rsid w:val="00D00F0B"/>
    <w:rsid w:val="00D61134"/>
    <w:rsid w:val="00D63A30"/>
    <w:rsid w:val="00DD77E0"/>
    <w:rsid w:val="00E17091"/>
    <w:rsid w:val="00E30A70"/>
    <w:rsid w:val="00E53AAC"/>
    <w:rsid w:val="00E75181"/>
    <w:rsid w:val="00E81E47"/>
    <w:rsid w:val="00E84619"/>
    <w:rsid w:val="00E9510C"/>
    <w:rsid w:val="00F054F9"/>
    <w:rsid w:val="00F217A5"/>
    <w:rsid w:val="00F75AD3"/>
    <w:rsid w:val="00FB4A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en-US"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4085"/>
    <w:rPr>
      <w:rFonts w:asciiTheme="minorHAnsi" w:eastAsiaTheme="minorEastAsia" w:hAnsiTheme="minorHAnsi" w:cstheme="minorBidi"/>
      <w:lang w:eastAsia="zh-CN"/>
    </w:rPr>
  </w:style>
  <w:style w:type="paragraph" w:styleId="Heading1">
    <w:name w:val="heading 1"/>
    <w:basedOn w:val="ListParagraph"/>
    <w:next w:val="Normal"/>
    <w:link w:val="Heading1Char"/>
    <w:qFormat/>
    <w:rsid w:val="00413FD4"/>
    <w:pPr>
      <w:spacing w:before="240" w:after="240"/>
      <w:ind w:left="357" w:hanging="357"/>
      <w:contextualSpacing w:val="0"/>
      <w:outlineLvl w:val="0"/>
    </w:pPr>
    <w:rPr>
      <w:rFonts w:ascii="Calibri" w:eastAsia="SimSun" w:hAnsi="Calibri" w:cs="Times New Roman"/>
      <w:b/>
      <w:bCs/>
      <w:color w:val="000000"/>
      <w:sz w:val="22"/>
      <w:szCs w:val="22"/>
    </w:rPr>
  </w:style>
  <w:style w:type="paragraph" w:styleId="Heading2">
    <w:name w:val="heading 2"/>
    <w:basedOn w:val="Normal1"/>
    <w:next w:val="Normal1"/>
    <w:rsid w:val="008F4085"/>
    <w:pPr>
      <w:keepNext/>
      <w:keepLines/>
      <w:spacing w:before="360" w:after="80"/>
      <w:outlineLvl w:val="1"/>
    </w:pPr>
    <w:rPr>
      <w:b/>
      <w:sz w:val="36"/>
      <w:szCs w:val="36"/>
    </w:rPr>
  </w:style>
  <w:style w:type="paragraph" w:styleId="Heading3">
    <w:name w:val="heading 3"/>
    <w:basedOn w:val="Normal1"/>
    <w:next w:val="Normal1"/>
    <w:rsid w:val="008F4085"/>
    <w:pPr>
      <w:keepNext/>
      <w:keepLines/>
      <w:spacing w:before="280" w:after="80"/>
      <w:outlineLvl w:val="2"/>
    </w:pPr>
    <w:rPr>
      <w:b/>
      <w:sz w:val="28"/>
      <w:szCs w:val="28"/>
    </w:rPr>
  </w:style>
  <w:style w:type="paragraph" w:styleId="Heading4">
    <w:name w:val="heading 4"/>
    <w:basedOn w:val="Normal1"/>
    <w:next w:val="Normal1"/>
    <w:rsid w:val="008F4085"/>
    <w:pPr>
      <w:keepNext/>
      <w:keepLines/>
      <w:spacing w:before="240" w:after="40"/>
      <w:outlineLvl w:val="3"/>
    </w:pPr>
    <w:rPr>
      <w:b/>
      <w:sz w:val="24"/>
      <w:szCs w:val="24"/>
    </w:rPr>
  </w:style>
  <w:style w:type="paragraph" w:styleId="Heading5">
    <w:name w:val="heading 5"/>
    <w:basedOn w:val="Normal1"/>
    <w:next w:val="Normal1"/>
    <w:rsid w:val="008F4085"/>
    <w:pPr>
      <w:keepNext/>
      <w:keepLines/>
      <w:spacing w:before="220" w:after="40"/>
      <w:outlineLvl w:val="4"/>
    </w:pPr>
    <w:rPr>
      <w:b/>
      <w:sz w:val="22"/>
      <w:szCs w:val="22"/>
    </w:rPr>
  </w:style>
  <w:style w:type="paragraph" w:styleId="Heading6">
    <w:name w:val="heading 6"/>
    <w:basedOn w:val="Normal1"/>
    <w:next w:val="Normal1"/>
    <w:rsid w:val="008F4085"/>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8F4085"/>
  </w:style>
  <w:style w:type="paragraph" w:styleId="Title">
    <w:name w:val="Title"/>
    <w:basedOn w:val="Normal1"/>
    <w:next w:val="Normal1"/>
    <w:rsid w:val="008F4085"/>
    <w:pPr>
      <w:keepNext/>
      <w:keepLines/>
      <w:spacing w:before="480" w:after="120"/>
    </w:pPr>
    <w:rPr>
      <w:b/>
      <w:sz w:val="72"/>
      <w:szCs w:val="72"/>
    </w:rPr>
  </w:style>
  <w:style w:type="paragraph" w:styleId="ListParagraph">
    <w:name w:val="List Paragraph"/>
    <w:basedOn w:val="Normal"/>
    <w:uiPriority w:val="99"/>
    <w:rsid w:val="00851A14"/>
    <w:pPr>
      <w:ind w:left="720"/>
      <w:contextualSpacing/>
    </w:pPr>
  </w:style>
  <w:style w:type="character" w:customStyle="1" w:styleId="Heading1Char">
    <w:name w:val="Heading 1 Char"/>
    <w:basedOn w:val="DefaultParagraphFont"/>
    <w:link w:val="Heading1"/>
    <w:rsid w:val="00413FD4"/>
    <w:rPr>
      <w:rFonts w:eastAsia="SimSun" w:cs="Times New Roman"/>
      <w:b/>
      <w:bCs/>
      <w:color w:val="000000"/>
      <w:sz w:val="22"/>
      <w:szCs w:val="22"/>
      <w:lang w:eastAsia="zh-CN"/>
    </w:rPr>
  </w:style>
  <w:style w:type="paragraph" w:styleId="Subtitle">
    <w:name w:val="Subtitle"/>
    <w:basedOn w:val="Normal"/>
    <w:next w:val="Normal"/>
    <w:rsid w:val="008F4085"/>
    <w:pPr>
      <w:keepNext/>
      <w:keepLines/>
      <w:spacing w:before="360" w:after="80"/>
    </w:pPr>
    <w:rPr>
      <w:rFonts w:ascii="Georgia" w:eastAsia="Georgia" w:hAnsi="Georgia" w:cs="Georgia"/>
      <w:i/>
      <w:color w:val="666666"/>
      <w:sz w:val="48"/>
      <w:szCs w:val="48"/>
    </w:rPr>
  </w:style>
  <w:style w:type="table" w:customStyle="1" w:styleId="a">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2">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3">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4">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5">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6">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7">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8">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9">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a">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b">
    <w:basedOn w:val="TableNormal"/>
    <w:rsid w:val="008F4085"/>
    <w:tblPr>
      <w:tblStyleRowBandSize w:val="1"/>
      <w:tblStyleColBandSize w:val="1"/>
      <w:tblInd w:w="0" w:type="dxa"/>
      <w:tblCellMar>
        <w:top w:w="0" w:type="dxa"/>
        <w:left w:w="115" w:type="dxa"/>
        <w:bottom w:w="0" w:type="dxa"/>
        <w:right w:w="115" w:type="dxa"/>
      </w:tblCellMar>
    </w:tblPr>
  </w:style>
  <w:style w:type="table" w:customStyle="1" w:styleId="ac">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d">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e">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f">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f0">
    <w:basedOn w:val="TableNormal"/>
    <w:rsid w:val="008F4085"/>
    <w:tblPr>
      <w:tblStyleRowBandSize w:val="1"/>
      <w:tblStyleColBandSize w:val="1"/>
      <w:tblInd w:w="0" w:type="dxa"/>
      <w:tblCellMar>
        <w:top w:w="100" w:type="dxa"/>
        <w:left w:w="100" w:type="dxa"/>
        <w:bottom w:w="100" w:type="dxa"/>
        <w:right w:w="100" w:type="dxa"/>
      </w:tblCellMar>
    </w:tblPr>
  </w:style>
  <w:style w:type="table" w:customStyle="1" w:styleId="af1">
    <w:basedOn w:val="TableNormal"/>
    <w:rsid w:val="008F4085"/>
    <w:tblPr>
      <w:tblStyleRowBandSize w:val="1"/>
      <w:tblStyleColBandSize w:val="1"/>
      <w:tblInd w:w="0" w:type="dxa"/>
      <w:tblCellMar>
        <w:top w:w="100" w:type="dxa"/>
        <w:left w:w="100" w:type="dxa"/>
        <w:bottom w:w="100" w:type="dxa"/>
        <w:right w:w="100" w:type="dxa"/>
      </w:tblCellMar>
    </w:tblPr>
  </w:style>
  <w:style w:type="paragraph" w:styleId="Header">
    <w:name w:val="header"/>
    <w:basedOn w:val="Normal"/>
    <w:link w:val="HeaderChar"/>
    <w:uiPriority w:val="99"/>
    <w:unhideWhenUsed/>
    <w:rsid w:val="009D0DBE"/>
    <w:pPr>
      <w:tabs>
        <w:tab w:val="center" w:pos="4513"/>
        <w:tab w:val="right" w:pos="9026"/>
      </w:tabs>
    </w:pPr>
  </w:style>
  <w:style w:type="character" w:customStyle="1" w:styleId="HeaderChar">
    <w:name w:val="Header Char"/>
    <w:basedOn w:val="DefaultParagraphFont"/>
    <w:link w:val="Header"/>
    <w:uiPriority w:val="99"/>
    <w:rsid w:val="009D0DBE"/>
    <w:rPr>
      <w:rFonts w:asciiTheme="minorHAnsi" w:eastAsiaTheme="minorEastAsia" w:hAnsiTheme="minorHAnsi" w:cstheme="minorBidi"/>
      <w:lang w:eastAsia="zh-CN"/>
    </w:rPr>
  </w:style>
  <w:style w:type="paragraph" w:styleId="Footer">
    <w:name w:val="footer"/>
    <w:basedOn w:val="Normal"/>
    <w:link w:val="FooterChar"/>
    <w:uiPriority w:val="99"/>
    <w:unhideWhenUsed/>
    <w:rsid w:val="009D0DBE"/>
    <w:pPr>
      <w:tabs>
        <w:tab w:val="center" w:pos="4513"/>
        <w:tab w:val="right" w:pos="9026"/>
      </w:tabs>
    </w:pPr>
  </w:style>
  <w:style w:type="character" w:customStyle="1" w:styleId="FooterChar">
    <w:name w:val="Footer Char"/>
    <w:basedOn w:val="DefaultParagraphFont"/>
    <w:link w:val="Footer"/>
    <w:uiPriority w:val="99"/>
    <w:rsid w:val="009D0DBE"/>
    <w:rPr>
      <w:rFonts w:asciiTheme="minorHAnsi" w:eastAsiaTheme="minorEastAsia" w:hAnsiTheme="minorHAnsi" w:cstheme="minorBidi"/>
      <w:lang w:eastAsia="zh-CN"/>
    </w:rPr>
  </w:style>
</w:styles>
</file>

<file path=word/webSettings.xml><?xml version="1.0" encoding="utf-8"?>
<w:webSettings xmlns:r="http://schemas.openxmlformats.org/officeDocument/2006/relationships" xmlns:w="http://schemas.openxmlformats.org/wordprocessingml/2006/main">
  <w:divs>
    <w:div w:id="210072824">
      <w:bodyDiv w:val="1"/>
      <w:marLeft w:val="0"/>
      <w:marRight w:val="0"/>
      <w:marTop w:val="0"/>
      <w:marBottom w:val="0"/>
      <w:divBdr>
        <w:top w:val="none" w:sz="0" w:space="0" w:color="auto"/>
        <w:left w:val="none" w:sz="0" w:space="0" w:color="auto"/>
        <w:bottom w:val="none" w:sz="0" w:space="0" w:color="auto"/>
        <w:right w:val="none" w:sz="0" w:space="0" w:color="auto"/>
      </w:divBdr>
    </w:div>
    <w:div w:id="973604154">
      <w:bodyDiv w:val="1"/>
      <w:marLeft w:val="0"/>
      <w:marRight w:val="0"/>
      <w:marTop w:val="0"/>
      <w:marBottom w:val="0"/>
      <w:divBdr>
        <w:top w:val="none" w:sz="0" w:space="0" w:color="auto"/>
        <w:left w:val="none" w:sz="0" w:space="0" w:color="auto"/>
        <w:bottom w:val="none" w:sz="0" w:space="0" w:color="auto"/>
        <w:right w:val="none" w:sz="0" w:space="0" w:color="auto"/>
      </w:divBdr>
    </w:div>
    <w:div w:id="1894349887">
      <w:bodyDiv w:val="1"/>
      <w:marLeft w:val="0"/>
      <w:marRight w:val="0"/>
      <w:marTop w:val="0"/>
      <w:marBottom w:val="0"/>
      <w:divBdr>
        <w:top w:val="none" w:sz="0" w:space="0" w:color="auto"/>
        <w:left w:val="none" w:sz="0" w:space="0" w:color="auto"/>
        <w:bottom w:val="none" w:sz="0" w:space="0" w:color="auto"/>
        <w:right w:val="none" w:sz="0" w:space="0" w:color="auto"/>
      </w:divBdr>
    </w:div>
    <w:div w:id="2138601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10JUnTamm2L7HNXf35+h/T3+g==">AMUW2mX1LN8Z0vRx42QKkQeFciYJss7qsxa+6JrtikfuHiqb3XlIK70ojLa4PKQKtKYc0iWdsq0DYCUtww0D0SykVp0y/rNraKX9V0gtpYh1sVx3f0QJ5chuoSqw6KKhZAXahezj25j9OSbPc0sZd530LQ5PdAZPoRoHQV4uRV4YpoCCvRbk/wEnToQ4EYU3q61mn3XGS/2I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50</Pages>
  <Words>6053</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dc:creator>
  <cp:lastModifiedBy>HP</cp:lastModifiedBy>
  <cp:revision>34</cp:revision>
  <dcterms:created xsi:type="dcterms:W3CDTF">2021-12-10T16:51:00Z</dcterms:created>
  <dcterms:modified xsi:type="dcterms:W3CDTF">2022-02-01T06:54:00Z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1033-11.2.0.10307</vt:lpwstr>
  </property>
  <property fmtid="{D5CDD505-2E9C-101B-9397-08002B2CF9AE}" pid="3" name="ICV">
    <vt:lpwstr>EC168AD83AAD4FA8AA46CC5FC25CE990</vt:lpwstr>
  </property>
</Properties>
</file>